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CD4C7B" w:rsidP="00CD4C7B" w:rsidRDefault="00CD4C7B" w14:paraId="14839CCA" w14:textId="15DC8869">
      <w:pPr>
        <w:pStyle w:val="Header"/>
        <w:tabs>
          <w:tab w:val="right" w:pos="9639"/>
        </w:tabs>
        <w:rPr>
          <w:bCs/>
          <w:i/>
          <w:noProof w:val="0"/>
          <w:sz w:val="24"/>
          <w:szCs w:val="24"/>
        </w:rPr>
      </w:pPr>
      <w:r w:rsidRPr="00B266B0">
        <w:rPr>
          <w:bCs/>
          <w:noProof w:val="0"/>
          <w:sz w:val="24"/>
          <w:szCs w:val="24"/>
        </w:rPr>
        <w:t>3GPP T</w:t>
      </w:r>
      <w:bookmarkStart w:name="_Ref452454252" w:id="0"/>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Pr="009F7E6E" w:rsidR="009F7E6E">
        <w:rPr>
          <w:noProof w:val="0"/>
          <w:sz w:val="24"/>
          <w:szCs w:val="24"/>
        </w:rPr>
        <w:t>Meeting #1</w:t>
      </w:r>
      <w:r w:rsidR="00AF4A8E">
        <w:rPr>
          <w:noProof w:val="0"/>
          <w:sz w:val="24"/>
          <w:szCs w:val="24"/>
        </w:rPr>
        <w:t>1</w:t>
      </w:r>
      <w:r w:rsidR="00B746AA">
        <w:rPr>
          <w:noProof w:val="0"/>
          <w:sz w:val="24"/>
          <w:szCs w:val="24"/>
        </w:rPr>
        <w:t>8</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B80216">
        <w:rPr>
          <w:bCs/>
          <w:noProof w:val="0"/>
          <w:sz w:val="24"/>
          <w:szCs w:val="24"/>
        </w:rPr>
        <w:t>6208</w:t>
      </w:r>
    </w:p>
    <w:p w:rsidRPr="00B1063A" w:rsidR="00CD4C7B" w:rsidP="00CD4C7B" w:rsidRDefault="00AA4370" w14:paraId="1822B173" w14:textId="2789A919">
      <w:pPr>
        <w:pStyle w:val="Header"/>
        <w:tabs>
          <w:tab w:val="right" w:pos="9639"/>
        </w:tabs>
        <w:rPr>
          <w:bCs/>
          <w:noProof w:val="0"/>
          <w:sz w:val="24"/>
          <w:szCs w:val="24"/>
          <w:lang w:val="en-US"/>
        </w:rPr>
      </w:pPr>
      <w:bookmarkStart w:name="_Hlk490060723" w:id="1"/>
      <w:r>
        <w:rPr>
          <w:rFonts w:cs="Arial"/>
          <w:sz w:val="24"/>
          <w:szCs w:val="24"/>
          <w:lang w:val="en-US"/>
        </w:rPr>
        <w:t>Toulouse, France</w:t>
      </w:r>
      <w:r w:rsidRPr="00B1063A" w:rsidR="001370F2">
        <w:rPr>
          <w:rFonts w:cs="Arial"/>
          <w:sz w:val="24"/>
          <w:szCs w:val="24"/>
          <w:lang w:val="en-US"/>
        </w:rPr>
        <w:t xml:space="preserve">, </w:t>
      </w:r>
      <w:bookmarkEnd w:id="1"/>
      <w:r w:rsidRPr="00B746AA" w:rsidR="00B746AA">
        <w:rPr>
          <w:rFonts w:cs="Arial"/>
          <w:sz w:val="24"/>
          <w:szCs w:val="24"/>
          <w:lang w:val="en-US"/>
        </w:rPr>
        <w:t>14 – 18 November</w:t>
      </w:r>
      <w:r w:rsidRPr="000804F0" w:rsidR="007F2676">
        <w:rPr>
          <w:rFonts w:cs="Arial"/>
          <w:sz w:val="24"/>
          <w:szCs w:val="24"/>
          <w:lang w:val="en-US"/>
        </w:rPr>
        <w:t>, 202</w:t>
      </w:r>
      <w:r w:rsidR="007F2676">
        <w:rPr>
          <w:rFonts w:cs="Arial"/>
          <w:sz w:val="24"/>
          <w:szCs w:val="24"/>
          <w:lang w:val="en-US"/>
        </w:rPr>
        <w:t>2</w:t>
      </w:r>
    </w:p>
    <w:p w:rsidRPr="00B1063A" w:rsidR="00CD4C7B" w:rsidP="00CD4C7B" w:rsidRDefault="00CD4C7B" w14:paraId="05FE47DF" w14:textId="77777777">
      <w:pPr>
        <w:pStyle w:val="Header"/>
        <w:rPr>
          <w:bCs/>
          <w:noProof w:val="0"/>
          <w:sz w:val="24"/>
          <w:lang w:val="en-US"/>
        </w:rPr>
      </w:pPr>
    </w:p>
    <w:p w:rsidRPr="00B1063A" w:rsidR="00CD4C7B" w:rsidP="00CD4C7B" w:rsidRDefault="00CD4C7B" w14:paraId="0717E73E" w14:textId="77777777">
      <w:pPr>
        <w:pStyle w:val="Header"/>
        <w:rPr>
          <w:bCs/>
          <w:noProof w:val="0"/>
          <w:sz w:val="24"/>
          <w:lang w:val="en-US"/>
        </w:rPr>
      </w:pPr>
    </w:p>
    <w:p w:rsidRPr="00B1063A" w:rsidR="00CD4C7B" w:rsidP="00CD4C7B" w:rsidRDefault="00CD4C7B" w14:paraId="3B0EF5F6" w14:textId="224F5D20">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32517">
        <w:rPr>
          <w:rFonts w:cs="Arial"/>
          <w:b/>
          <w:bCs/>
          <w:sz w:val="24"/>
          <w:lang w:val="en-US" w:eastAsia="ja-JP"/>
        </w:rPr>
        <w:t>11.2</w:t>
      </w:r>
    </w:p>
    <w:p w:rsidRPr="00B266B0" w:rsidR="00CD4C7B" w:rsidP="00CD4C7B" w:rsidRDefault="00CD4C7B" w14:paraId="47FEC04C"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Pr="00CF34B7" w:rsidR="0005563E">
        <w:rPr>
          <w:rFonts w:ascii="Arial" w:hAnsi="Arial" w:cs="Arial"/>
          <w:b/>
          <w:bCs/>
          <w:sz w:val="24"/>
        </w:rPr>
        <w:t xml:space="preserve"> Shanghai Bell</w:t>
      </w:r>
    </w:p>
    <w:p w:rsidR="00CD4C7B" w:rsidP="00CD4C7B" w:rsidRDefault="00CD4C7B" w14:paraId="13240CF6" w14:textId="6BB7931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B32517" w:rsidR="00B32517">
        <w:rPr>
          <w:rFonts w:ascii="Arial" w:hAnsi="Arial" w:cs="Arial"/>
          <w:b/>
          <w:bCs/>
          <w:sz w:val="24"/>
        </w:rPr>
        <w:t>Handling of MBS QMC context in idle mode</w:t>
      </w:r>
    </w:p>
    <w:p w:rsidRPr="00B266B0" w:rsidR="00CD4C7B" w:rsidP="00CD4C7B" w:rsidRDefault="00CD4C7B" w14:paraId="6911FBAD"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CD4C7B" w:rsidP="00CD4C7B" w:rsidRDefault="00CD4C7B" w14:paraId="71F11288" w14:textId="77777777">
      <w:pPr>
        <w:pStyle w:val="Heading1"/>
      </w:pPr>
      <w:r w:rsidRPr="006E13D1">
        <w:t>1</w:t>
      </w:r>
      <w:r w:rsidRPr="006E13D1">
        <w:tab/>
      </w:r>
      <w:r w:rsidR="0056573F">
        <w:t>Introduction</w:t>
      </w:r>
    </w:p>
    <w:p w:rsidR="00CD4C7B" w:rsidP="00CD4C7B" w:rsidRDefault="00C33307" w14:paraId="4860E0D2" w14:textId="406C3291">
      <w:r>
        <w:t>In this paper we discuss the following open point identified at RAN3#117bis-e:</w:t>
      </w:r>
    </w:p>
    <w:p w:rsidR="00C33307" w:rsidP="00CD4C7B" w:rsidRDefault="00C33307" w14:paraId="25690744" w14:textId="3791A7B5">
      <w:pPr>
        <w:rPr>
          <w:rFonts w:ascii="Calibri" w:hAnsi="Calibri" w:cs="Calibri"/>
          <w:b/>
          <w:bCs/>
          <w:color w:val="0000FF"/>
          <w:sz w:val="18"/>
        </w:rPr>
      </w:pPr>
      <w:r w:rsidRPr="00D54497">
        <w:rPr>
          <w:rFonts w:ascii="Calibri" w:hAnsi="Calibri" w:cs="Calibri"/>
          <w:b/>
          <w:bCs/>
          <w:color w:val="0000FF"/>
          <w:sz w:val="18"/>
        </w:rPr>
        <w:t xml:space="preserve">Whether UE or CN stores the network instance of </w:t>
      </w:r>
      <w:proofErr w:type="spellStart"/>
      <w:r w:rsidRPr="00D54497">
        <w:rPr>
          <w:rFonts w:ascii="Calibri" w:hAnsi="Calibri" w:cs="Calibri"/>
          <w:b/>
          <w:bCs/>
          <w:color w:val="0000FF"/>
          <w:sz w:val="18"/>
        </w:rPr>
        <w:t>QoE</w:t>
      </w:r>
      <w:proofErr w:type="spellEnd"/>
      <w:r w:rsidRPr="00D54497">
        <w:rPr>
          <w:rFonts w:ascii="Calibri" w:hAnsi="Calibri" w:cs="Calibri"/>
          <w:b/>
          <w:bCs/>
          <w:color w:val="0000FF"/>
          <w:sz w:val="18"/>
        </w:rPr>
        <w:t xml:space="preserve"> configuration when UE in the RRC_IDLE state needs further discussion.</w:t>
      </w:r>
    </w:p>
    <w:p w:rsidRPr="00D54497" w:rsidR="00C33307" w:rsidP="00C33307" w:rsidRDefault="00C33307" w14:paraId="29CF12A1" w14:textId="77777777">
      <w:pPr>
        <w:rPr>
          <w:rFonts w:ascii="Calibri" w:hAnsi="Calibri" w:cs="Calibri"/>
          <w:b/>
          <w:bCs/>
          <w:color w:val="0000FF"/>
          <w:sz w:val="18"/>
          <w:szCs w:val="18"/>
        </w:rPr>
      </w:pPr>
      <w:r w:rsidRPr="00D54497">
        <w:rPr>
          <w:rFonts w:ascii="Calibri" w:hAnsi="Calibri" w:cs="Calibri"/>
          <w:b/>
          <w:bCs/>
          <w:color w:val="0000FF"/>
          <w:sz w:val="18"/>
          <w:szCs w:val="18"/>
        </w:rPr>
        <w:t xml:space="preserve">Option 1 (CN-based solution): Old gNB stores the entire network instance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at AMF before going to RRC_IDLE and new gNB retrieves the stored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from AMF during reconnection.</w:t>
      </w:r>
    </w:p>
    <w:p w:rsidRPr="00D54497" w:rsidR="00C33307" w:rsidP="00C33307" w:rsidRDefault="00C33307" w14:paraId="080A7964" w14:textId="77777777">
      <w:pPr>
        <w:rPr>
          <w:rFonts w:ascii="Calibri" w:hAnsi="Calibri" w:cs="Calibri"/>
          <w:bCs/>
          <w:color w:val="008000"/>
          <w:sz w:val="18"/>
          <w:szCs w:val="18"/>
        </w:rPr>
      </w:pPr>
      <w:r w:rsidRPr="00D54497">
        <w:rPr>
          <w:rFonts w:ascii="Calibri" w:hAnsi="Calibri" w:cs="Calibri"/>
          <w:b/>
          <w:bCs/>
          <w:color w:val="0000FF"/>
          <w:sz w:val="18"/>
          <w:szCs w:val="18"/>
        </w:rPr>
        <w:t xml:space="preserve">Option 2 (UE-based solution): New gNB doesn’t need to know the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of old gNB upon reconnection. It is sufficient if new gNB is informed by UE via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report. </w:t>
      </w:r>
    </w:p>
    <w:p w:rsidRPr="006E13D1" w:rsidR="00CD4C7B" w:rsidP="00CD4C7B" w:rsidRDefault="00CD4C7B" w14:paraId="479DA40B" w14:textId="77777777">
      <w:pPr>
        <w:pStyle w:val="Heading1"/>
      </w:pPr>
      <w:r w:rsidRPr="006E13D1">
        <w:t>2</w:t>
      </w:r>
      <w:r w:rsidRPr="006E13D1">
        <w:tab/>
      </w:r>
      <w:r w:rsidR="00972FD7">
        <w:t>Discussion</w:t>
      </w:r>
    </w:p>
    <w:p w:rsidR="004B568B" w:rsidP="004B568B" w:rsidRDefault="004B568B" w14:paraId="3D61FF24" w14:textId="54FF8969">
      <w:pPr>
        <w:pStyle w:val="Heading2"/>
      </w:pPr>
      <w:r>
        <w:t>2.1</w:t>
      </w:r>
      <w:r>
        <w:tab/>
      </w:r>
      <w:r>
        <w:t>Problem description and specification background</w:t>
      </w:r>
    </w:p>
    <w:p w:rsidR="00DF79F2" w:rsidP="00CD4C7B" w:rsidRDefault="00C33307" w14:paraId="0D57E135" w14:textId="43AF7681">
      <w:pPr>
        <w:pStyle w:val="00BodyText"/>
        <w:spacing w:after="0"/>
        <w:rPr>
          <w:rFonts w:ascii="Times New Roman" w:hAnsi="Times New Roman"/>
          <w:sz w:val="20"/>
          <w:lang w:val="en-GB"/>
        </w:rPr>
      </w:pPr>
      <w:r>
        <w:rPr>
          <w:rFonts w:ascii="Times New Roman" w:hAnsi="Times New Roman"/>
          <w:sz w:val="20"/>
          <w:lang w:val="en-GB"/>
        </w:rPr>
        <w:t xml:space="preserve">We believe that a natural starting point for analysis of the open point under discussion is the following two agreements taken </w:t>
      </w:r>
      <w:r w:rsidR="00DF79F2">
        <w:rPr>
          <w:rFonts w:ascii="Times New Roman" w:hAnsi="Times New Roman"/>
          <w:sz w:val="20"/>
          <w:lang w:val="en-GB"/>
        </w:rPr>
        <w:t>at the RAN3#117-e (August 2022) meeting</w:t>
      </w:r>
      <w:r w:rsidR="00BC44C6">
        <w:rPr>
          <w:rFonts w:ascii="Times New Roman" w:hAnsi="Times New Roman"/>
          <w:sz w:val="20"/>
          <w:lang w:val="en-GB"/>
        </w:rPr>
        <w:t xml:space="preserve"> (agreement number added by us)</w:t>
      </w:r>
      <w:r w:rsidR="00DF79F2">
        <w:rPr>
          <w:rFonts w:ascii="Times New Roman" w:hAnsi="Times New Roman"/>
          <w:sz w:val="20"/>
          <w:lang w:val="en-GB"/>
        </w:rPr>
        <w:t>:</w:t>
      </w:r>
    </w:p>
    <w:p w:rsidR="00DF79F2" w:rsidP="00CD4C7B" w:rsidRDefault="00DF79F2" w14:paraId="3F0872FB" w14:textId="422FE36C">
      <w:pPr>
        <w:pStyle w:val="00BodyText"/>
        <w:spacing w:after="0"/>
        <w:rPr>
          <w:rFonts w:ascii="Times New Roman" w:hAnsi="Times New Roman"/>
          <w:sz w:val="20"/>
          <w:lang w:val="en-GB"/>
        </w:rPr>
      </w:pPr>
    </w:p>
    <w:p w:rsidRPr="00B12C64" w:rsidR="00DF79F2" w:rsidP="00DF79F2" w:rsidRDefault="00BC44C6" w14:paraId="32655735" w14:textId="14AE97AE">
      <w:pPr>
        <w:pStyle w:val="NormalWeb"/>
        <w:spacing w:before="0" w:beforeAutospacing="0" w:after="0" w:afterAutospacing="0" w:line="0" w:lineRule="atLeast"/>
        <w:rPr>
          <w:rFonts w:ascii="Calibri" w:hAnsi="Calibri" w:cs="Calibri"/>
          <w:i/>
          <w:iCs/>
          <w:color w:val="00B050"/>
          <w:kern w:val="2"/>
          <w:sz w:val="16"/>
          <w:szCs w:val="16"/>
        </w:rPr>
      </w:pPr>
      <w:r w:rsidRPr="00BC44C6">
        <w:rPr>
          <w:rFonts w:ascii="Calibri" w:hAnsi="Calibri" w:cs="Calibri"/>
          <w:kern w:val="2"/>
          <w:sz w:val="16"/>
          <w:szCs w:val="16"/>
        </w:rPr>
        <w:t>Agreement 1:</w:t>
      </w:r>
      <w:r>
        <w:rPr>
          <w:rFonts w:ascii="Calibri" w:hAnsi="Calibri" w:cs="Calibri"/>
          <w:color w:val="00B050"/>
          <w:kern w:val="2"/>
          <w:sz w:val="16"/>
          <w:szCs w:val="16"/>
        </w:rPr>
        <w:t xml:space="preserve"> </w:t>
      </w:r>
      <w:r w:rsidRPr="00B12C64" w:rsidR="00DF79F2">
        <w:rPr>
          <w:rFonts w:ascii="Calibri" w:hAnsi="Calibri" w:cs="Calibri"/>
          <w:i/>
          <w:iCs/>
          <w:color w:val="00B050"/>
          <w:kern w:val="2"/>
          <w:sz w:val="16"/>
          <w:szCs w:val="16"/>
        </w:rPr>
        <w:t xml:space="preserve">UE shall keep the </w:t>
      </w:r>
      <w:proofErr w:type="spellStart"/>
      <w:r w:rsidRPr="00B12C64" w:rsidR="00DF79F2">
        <w:rPr>
          <w:rFonts w:ascii="Calibri" w:hAnsi="Calibri" w:cs="Calibri"/>
          <w:i/>
          <w:iCs/>
          <w:color w:val="00B050"/>
          <w:kern w:val="2"/>
          <w:sz w:val="16"/>
          <w:szCs w:val="16"/>
        </w:rPr>
        <w:t>QoE</w:t>
      </w:r>
      <w:proofErr w:type="spellEnd"/>
      <w:r w:rsidRPr="00B12C64" w:rsidR="00DF79F2">
        <w:rPr>
          <w:rFonts w:ascii="Calibri" w:hAnsi="Calibri" w:cs="Calibri"/>
          <w:i/>
          <w:iCs/>
          <w:color w:val="00B050"/>
          <w:kern w:val="2"/>
          <w:sz w:val="16"/>
          <w:szCs w:val="16"/>
        </w:rPr>
        <w:t xml:space="preserve"> configuration for MBS broadcast service configured in RRC_CONNECTED even when UE switches to RRC_IDLE and RRC_INACTIVE.</w:t>
      </w:r>
    </w:p>
    <w:p w:rsidRPr="00B12C64" w:rsidR="00DF79F2" w:rsidP="00DF79F2" w:rsidRDefault="00BC44C6" w14:paraId="5504CAC4" w14:textId="10D6FBEB">
      <w:pPr>
        <w:pStyle w:val="NormalWeb"/>
        <w:spacing w:before="0" w:beforeAutospacing="0" w:after="0" w:afterAutospacing="0" w:line="0" w:lineRule="atLeast"/>
        <w:rPr>
          <w:rFonts w:ascii="Calibri" w:hAnsi="Calibri" w:cs="Calibri"/>
          <w:i/>
          <w:iCs/>
          <w:color w:val="00B050"/>
          <w:kern w:val="2"/>
          <w:sz w:val="16"/>
          <w:szCs w:val="16"/>
        </w:rPr>
      </w:pPr>
      <w:r w:rsidRPr="00BC44C6">
        <w:rPr>
          <w:rFonts w:ascii="Calibri" w:hAnsi="Calibri" w:cs="Calibri"/>
          <w:kern w:val="2"/>
          <w:sz w:val="16"/>
          <w:szCs w:val="16"/>
        </w:rPr>
        <w:t xml:space="preserve">Agreement </w:t>
      </w:r>
      <w:r>
        <w:rPr>
          <w:rFonts w:ascii="Calibri" w:hAnsi="Calibri" w:cs="Calibri"/>
          <w:kern w:val="2"/>
          <w:sz w:val="16"/>
          <w:szCs w:val="16"/>
        </w:rPr>
        <w:t>2</w:t>
      </w:r>
      <w:r w:rsidRPr="00BC44C6">
        <w:rPr>
          <w:rFonts w:ascii="Calibri" w:hAnsi="Calibri" w:cs="Calibri"/>
          <w:kern w:val="2"/>
          <w:sz w:val="16"/>
          <w:szCs w:val="16"/>
        </w:rPr>
        <w:t>:</w:t>
      </w:r>
      <w:r>
        <w:rPr>
          <w:rFonts w:ascii="Calibri" w:hAnsi="Calibri" w:cs="Calibri"/>
          <w:color w:val="00B050"/>
          <w:kern w:val="2"/>
          <w:sz w:val="16"/>
          <w:szCs w:val="16"/>
        </w:rPr>
        <w:t xml:space="preserve"> </w:t>
      </w:r>
      <w:r w:rsidRPr="00B12C64" w:rsidR="00DF79F2">
        <w:rPr>
          <w:rFonts w:ascii="Calibri" w:hAnsi="Calibri" w:cs="Calibri"/>
          <w:i/>
          <w:iCs/>
          <w:color w:val="00B050"/>
          <w:kern w:val="2"/>
          <w:sz w:val="16"/>
          <w:szCs w:val="16"/>
        </w:rPr>
        <w:t xml:space="preserve">If the UE receives the configuration in RRC connected state, a common </w:t>
      </w:r>
      <w:proofErr w:type="spellStart"/>
      <w:r w:rsidRPr="00B12C64" w:rsidR="00DF79F2">
        <w:rPr>
          <w:rFonts w:ascii="Calibri" w:hAnsi="Calibri" w:cs="Calibri"/>
          <w:i/>
          <w:iCs/>
          <w:color w:val="00B050"/>
          <w:kern w:val="2"/>
          <w:sz w:val="16"/>
          <w:szCs w:val="16"/>
        </w:rPr>
        <w:t>QoE</w:t>
      </w:r>
      <w:proofErr w:type="spellEnd"/>
      <w:r w:rsidRPr="00B12C64" w:rsidR="00DF79F2">
        <w:rPr>
          <w:rFonts w:ascii="Calibri" w:hAnsi="Calibri" w:cs="Calibri"/>
          <w:i/>
          <w:iCs/>
          <w:color w:val="00B050"/>
          <w:kern w:val="2"/>
          <w:sz w:val="16"/>
          <w:szCs w:val="16"/>
        </w:rPr>
        <w:t xml:space="preserve"> configuration mechanism is used to support </w:t>
      </w:r>
      <w:proofErr w:type="spellStart"/>
      <w:r w:rsidRPr="00B12C64" w:rsidR="00DF79F2">
        <w:rPr>
          <w:rFonts w:ascii="Calibri" w:hAnsi="Calibri" w:cs="Calibri"/>
          <w:i/>
          <w:iCs/>
          <w:color w:val="00B050"/>
          <w:kern w:val="2"/>
          <w:sz w:val="16"/>
          <w:szCs w:val="16"/>
        </w:rPr>
        <w:t>QoE</w:t>
      </w:r>
      <w:proofErr w:type="spellEnd"/>
      <w:r w:rsidRPr="00B12C64" w:rsidR="00DF79F2">
        <w:rPr>
          <w:rFonts w:ascii="Calibri" w:hAnsi="Calibri" w:cs="Calibri"/>
          <w:i/>
          <w:iCs/>
          <w:color w:val="00B050"/>
          <w:kern w:val="2"/>
          <w:sz w:val="16"/>
          <w:szCs w:val="16"/>
        </w:rPr>
        <w:t xml:space="preserve"> measurement configuration pertaining to MBS broadcast service for all RRC states, where the Rel-17 </w:t>
      </w:r>
      <w:proofErr w:type="spellStart"/>
      <w:r w:rsidRPr="00B12C64" w:rsidR="00DF79F2">
        <w:rPr>
          <w:rFonts w:ascii="Calibri" w:hAnsi="Calibri" w:cs="Calibri"/>
          <w:i/>
          <w:iCs/>
          <w:color w:val="00B050"/>
          <w:kern w:val="2"/>
          <w:sz w:val="16"/>
          <w:szCs w:val="16"/>
        </w:rPr>
        <w:t>QoE</w:t>
      </w:r>
      <w:proofErr w:type="spellEnd"/>
      <w:r w:rsidRPr="00B12C64" w:rsidR="00DF79F2">
        <w:rPr>
          <w:rFonts w:ascii="Calibri" w:hAnsi="Calibri" w:cs="Calibri"/>
          <w:i/>
          <w:iCs/>
          <w:color w:val="00B050"/>
          <w:kern w:val="2"/>
          <w:sz w:val="16"/>
          <w:szCs w:val="16"/>
        </w:rPr>
        <w:t xml:space="preserve"> configuration mechanism is adopted as baseline. </w:t>
      </w:r>
    </w:p>
    <w:p w:rsidR="00DF79F2" w:rsidP="00CD4C7B" w:rsidRDefault="00DF79F2" w14:paraId="423470B7" w14:textId="5B97C225">
      <w:pPr>
        <w:pStyle w:val="00BodyText"/>
        <w:spacing w:after="0"/>
        <w:rPr>
          <w:rFonts w:ascii="Times New Roman" w:hAnsi="Times New Roman"/>
          <w:sz w:val="20"/>
          <w:lang w:val="en-GB"/>
        </w:rPr>
      </w:pPr>
    </w:p>
    <w:p w:rsidR="00DF79F2" w:rsidP="00CD4C7B" w:rsidRDefault="00DF79F2" w14:paraId="67FFF190" w14:textId="344A7125">
      <w:pPr>
        <w:pStyle w:val="00BodyText"/>
        <w:spacing w:after="0"/>
        <w:rPr>
          <w:rFonts w:ascii="Times New Roman" w:hAnsi="Times New Roman"/>
          <w:sz w:val="20"/>
          <w:lang w:val="en-GB"/>
        </w:rPr>
      </w:pPr>
      <w:r>
        <w:rPr>
          <w:rFonts w:ascii="Times New Roman" w:hAnsi="Times New Roman"/>
          <w:sz w:val="20"/>
          <w:lang w:val="en-GB"/>
        </w:rPr>
        <w:t>From these agreements, it is clear that "</w:t>
      </w:r>
      <w:r w:rsidRPr="00B12C64">
        <w:rPr>
          <w:rFonts w:ascii="Calibri" w:hAnsi="Calibri" w:cs="Calibri"/>
          <w:i/>
          <w:iCs/>
          <w:color w:val="00B050"/>
          <w:kern w:val="2"/>
          <w:sz w:val="16"/>
          <w:szCs w:val="16"/>
        </w:rPr>
        <w:t xml:space="preserve">a common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configuration mechanism</w:t>
      </w:r>
      <w:r>
        <w:rPr>
          <w:rFonts w:ascii="Times New Roman" w:hAnsi="Times New Roman"/>
          <w:sz w:val="20"/>
          <w:lang w:val="en-GB"/>
        </w:rPr>
        <w:t xml:space="preserve">" is used for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and </w:t>
      </w:r>
      <w:proofErr w:type="spellStart"/>
      <w:r>
        <w:rPr>
          <w:rFonts w:ascii="Times New Roman" w:hAnsi="Times New Roman"/>
          <w:sz w:val="20"/>
          <w:lang w:val="en-GB"/>
        </w:rPr>
        <w:t>RRC_idle</w:t>
      </w:r>
      <w:proofErr w:type="spellEnd"/>
      <w:r>
        <w:rPr>
          <w:rFonts w:ascii="Times New Roman" w:hAnsi="Times New Roman"/>
          <w:sz w:val="20"/>
          <w:lang w:val="en-GB"/>
        </w:rPr>
        <w:t xml:space="preserve"> mode. However, although it was agreed that the UE shall keep configuration received in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while it switches to </w:t>
      </w:r>
      <w:proofErr w:type="spellStart"/>
      <w:r>
        <w:rPr>
          <w:rFonts w:ascii="Times New Roman" w:hAnsi="Times New Roman"/>
          <w:sz w:val="20"/>
          <w:lang w:val="en-GB"/>
        </w:rPr>
        <w:t>RRC_idle</w:t>
      </w:r>
      <w:proofErr w:type="spellEnd"/>
      <w:r>
        <w:rPr>
          <w:rFonts w:ascii="Times New Roman" w:hAnsi="Times New Roman"/>
          <w:sz w:val="20"/>
          <w:lang w:val="en-GB"/>
        </w:rPr>
        <w:t xml:space="preserve"> (and </w:t>
      </w:r>
      <w:proofErr w:type="spellStart"/>
      <w:r>
        <w:rPr>
          <w:rFonts w:ascii="Times New Roman" w:hAnsi="Times New Roman"/>
          <w:sz w:val="20"/>
          <w:lang w:val="en-GB"/>
        </w:rPr>
        <w:t>RRC_inactive</w:t>
      </w:r>
      <w:proofErr w:type="spellEnd"/>
      <w:r>
        <w:rPr>
          <w:rFonts w:ascii="Times New Roman" w:hAnsi="Times New Roman"/>
          <w:sz w:val="20"/>
          <w:lang w:val="en-GB"/>
        </w:rPr>
        <w:t xml:space="preserve">), it was not so far explicitly agreed that the same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is used in </w:t>
      </w:r>
      <w:r w:rsidR="004B568B">
        <w:rPr>
          <w:rFonts w:ascii="Times New Roman" w:hAnsi="Times New Roman"/>
          <w:sz w:val="20"/>
          <w:lang w:val="en-GB"/>
        </w:rPr>
        <w:t>all</w:t>
      </w:r>
      <w:r>
        <w:rPr>
          <w:rFonts w:ascii="Times New Roman" w:hAnsi="Times New Roman"/>
          <w:sz w:val="20"/>
          <w:lang w:val="en-GB"/>
        </w:rPr>
        <w:t xml:space="preserve"> </w:t>
      </w:r>
      <w:r w:rsidR="004B568B">
        <w:rPr>
          <w:rFonts w:ascii="Times New Roman" w:hAnsi="Times New Roman"/>
          <w:sz w:val="20"/>
          <w:lang w:val="en-GB"/>
        </w:rPr>
        <w:t>states</w:t>
      </w:r>
      <w:r>
        <w:rPr>
          <w:rFonts w:ascii="Times New Roman" w:hAnsi="Times New Roman"/>
          <w:sz w:val="20"/>
          <w:lang w:val="en-GB"/>
        </w:rPr>
        <w:t xml:space="preserve">. </w:t>
      </w:r>
      <w:proofErr w:type="gramStart"/>
      <w:r>
        <w:rPr>
          <w:rFonts w:ascii="Times New Roman" w:hAnsi="Times New Roman"/>
          <w:sz w:val="20"/>
          <w:lang w:val="en-GB"/>
        </w:rPr>
        <w:t>I.e.</w:t>
      </w:r>
      <w:proofErr w:type="gramEnd"/>
      <w:r>
        <w:rPr>
          <w:rFonts w:ascii="Times New Roman" w:hAnsi="Times New Roman"/>
          <w:sz w:val="20"/>
          <w:lang w:val="en-GB"/>
        </w:rPr>
        <w:t xml:space="preserve"> the option of specific configuration used for </w:t>
      </w:r>
      <w:proofErr w:type="spellStart"/>
      <w:r>
        <w:rPr>
          <w:rFonts w:ascii="Times New Roman" w:hAnsi="Times New Roman"/>
          <w:sz w:val="20"/>
          <w:lang w:val="en-GB"/>
        </w:rPr>
        <w:t>RRC_idle</w:t>
      </w:r>
      <w:proofErr w:type="spellEnd"/>
      <w:r>
        <w:rPr>
          <w:rFonts w:ascii="Times New Roman" w:hAnsi="Times New Roman"/>
          <w:sz w:val="20"/>
          <w:lang w:val="en-GB"/>
        </w:rPr>
        <w:t xml:space="preserve"> QMC </w:t>
      </w:r>
      <w:r w:rsidR="003C13F7">
        <w:rPr>
          <w:rFonts w:ascii="Times New Roman" w:hAnsi="Times New Roman"/>
          <w:sz w:val="20"/>
          <w:lang w:val="en-GB"/>
        </w:rPr>
        <w:t>might</w:t>
      </w:r>
      <w:r>
        <w:rPr>
          <w:rFonts w:ascii="Times New Roman" w:hAnsi="Times New Roman"/>
          <w:sz w:val="20"/>
          <w:lang w:val="en-GB"/>
        </w:rPr>
        <w:t xml:space="preserve"> still </w:t>
      </w:r>
      <w:r w:rsidR="003C13F7">
        <w:rPr>
          <w:rFonts w:ascii="Times New Roman" w:hAnsi="Times New Roman"/>
          <w:sz w:val="20"/>
          <w:lang w:val="en-GB"/>
        </w:rPr>
        <w:t xml:space="preserve">be </w:t>
      </w:r>
      <w:r>
        <w:rPr>
          <w:rFonts w:ascii="Times New Roman" w:hAnsi="Times New Roman"/>
          <w:sz w:val="20"/>
          <w:lang w:val="en-GB"/>
        </w:rPr>
        <w:t xml:space="preserve">on the table, so long as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mechanism is the same for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configuration and </w:t>
      </w:r>
      <w:proofErr w:type="spellStart"/>
      <w:r>
        <w:rPr>
          <w:rFonts w:ascii="Times New Roman" w:hAnsi="Times New Roman"/>
          <w:sz w:val="20"/>
          <w:lang w:val="en-GB"/>
        </w:rPr>
        <w:t>RRC_idle</w:t>
      </w:r>
      <w:proofErr w:type="spellEnd"/>
      <w:r>
        <w:rPr>
          <w:rFonts w:ascii="Times New Roman" w:hAnsi="Times New Roman"/>
          <w:sz w:val="20"/>
          <w:lang w:val="en-GB"/>
        </w:rPr>
        <w:t xml:space="preserve"> configuration.</w:t>
      </w:r>
      <w:r w:rsidR="000F45E2">
        <w:rPr>
          <w:rFonts w:ascii="Times New Roman" w:hAnsi="Times New Roman"/>
          <w:sz w:val="20"/>
          <w:lang w:val="en-GB"/>
        </w:rPr>
        <w:t xml:space="preserve"> </w:t>
      </w:r>
    </w:p>
    <w:p w:rsidR="00DF79F2" w:rsidP="00CD4C7B" w:rsidRDefault="00DF79F2" w14:paraId="5EF979C1" w14:textId="23C0C7FE">
      <w:pPr>
        <w:pStyle w:val="00BodyText"/>
        <w:spacing w:after="0"/>
        <w:rPr>
          <w:rFonts w:ascii="Times New Roman" w:hAnsi="Times New Roman"/>
          <w:sz w:val="20"/>
          <w:lang w:val="en-GB"/>
        </w:rPr>
      </w:pPr>
    </w:p>
    <w:p w:rsidR="00AA3001" w:rsidP="63558654" w:rsidRDefault="4042E806" w14:paraId="7D512CE6" w14:textId="3B1FDDBE">
      <w:pPr>
        <w:pStyle w:val="00BodyText"/>
        <w:spacing w:after="0"/>
        <w:rPr>
          <w:rFonts w:ascii="Times New Roman" w:hAnsi="Times New Roman"/>
          <w:sz w:val="20"/>
          <w:lang w:val="en-GB"/>
        </w:rPr>
      </w:pPr>
      <w:r w:rsidRPr="63558654">
        <w:rPr>
          <w:rFonts w:ascii="Times New Roman" w:hAnsi="Times New Roman"/>
          <w:sz w:val="20"/>
          <w:lang w:val="en-GB"/>
        </w:rPr>
        <w:t xml:space="preserve">This leads us to comparison with MDT where there is specific configuration for </w:t>
      </w:r>
      <w:proofErr w:type="spellStart"/>
      <w:r w:rsidRPr="63558654">
        <w:rPr>
          <w:rFonts w:ascii="Times New Roman" w:hAnsi="Times New Roman"/>
          <w:sz w:val="20"/>
          <w:lang w:val="en-GB"/>
        </w:rPr>
        <w:t>RRC_connected</w:t>
      </w:r>
      <w:proofErr w:type="spellEnd"/>
      <w:r w:rsidRPr="63558654">
        <w:rPr>
          <w:rFonts w:ascii="Times New Roman" w:hAnsi="Times New Roman"/>
          <w:sz w:val="20"/>
          <w:lang w:val="en-GB"/>
        </w:rPr>
        <w:t xml:space="preserve"> state (immediate MDT) and </w:t>
      </w:r>
      <w:proofErr w:type="spellStart"/>
      <w:r w:rsidRPr="63558654">
        <w:rPr>
          <w:rFonts w:ascii="Times New Roman" w:hAnsi="Times New Roman"/>
          <w:sz w:val="20"/>
          <w:lang w:val="en-GB"/>
        </w:rPr>
        <w:t>RRC_idle</w:t>
      </w:r>
      <w:proofErr w:type="spellEnd"/>
      <w:r w:rsidRPr="63558654" w:rsidR="7454DF7D">
        <w:rPr>
          <w:rFonts w:ascii="Times New Roman" w:hAnsi="Times New Roman"/>
          <w:sz w:val="20"/>
          <w:lang w:val="en-GB"/>
        </w:rPr>
        <w:t>/</w:t>
      </w:r>
      <w:proofErr w:type="spellStart"/>
      <w:r w:rsidRPr="63558654" w:rsidR="7454DF7D">
        <w:rPr>
          <w:rFonts w:ascii="Times New Roman" w:hAnsi="Times New Roman"/>
          <w:sz w:val="20"/>
          <w:lang w:val="en-GB"/>
        </w:rPr>
        <w:t>RRC_inactive</w:t>
      </w:r>
      <w:proofErr w:type="spellEnd"/>
      <w:r w:rsidRPr="63558654">
        <w:rPr>
          <w:rFonts w:ascii="Times New Roman" w:hAnsi="Times New Roman"/>
          <w:sz w:val="20"/>
          <w:lang w:val="en-GB"/>
        </w:rPr>
        <w:t xml:space="preserve"> state</w:t>
      </w:r>
      <w:r w:rsidRPr="63558654" w:rsidR="7454DF7D">
        <w:rPr>
          <w:rFonts w:ascii="Times New Roman" w:hAnsi="Times New Roman"/>
          <w:sz w:val="20"/>
          <w:lang w:val="en-GB"/>
        </w:rPr>
        <w:t>s</w:t>
      </w:r>
      <w:r w:rsidRPr="63558654">
        <w:rPr>
          <w:rFonts w:ascii="Times New Roman" w:hAnsi="Times New Roman"/>
          <w:sz w:val="20"/>
          <w:lang w:val="en-GB"/>
        </w:rPr>
        <w:t xml:space="preserve"> (logged MDT).</w:t>
      </w:r>
      <w:r w:rsidRPr="63558654" w:rsidR="525101C4">
        <w:rPr>
          <w:rFonts w:ascii="Times New Roman" w:hAnsi="Times New Roman"/>
          <w:sz w:val="20"/>
          <w:lang w:val="en-GB"/>
        </w:rPr>
        <w:t xml:space="preserve"> </w:t>
      </w:r>
      <w:proofErr w:type="gramStart"/>
      <w:r w:rsidRPr="63558654" w:rsidR="525101C4">
        <w:rPr>
          <w:rFonts w:ascii="Times New Roman" w:hAnsi="Times New Roman"/>
          <w:sz w:val="20"/>
          <w:lang w:val="en-GB"/>
        </w:rPr>
        <w:t>However</w:t>
      </w:r>
      <w:proofErr w:type="gramEnd"/>
      <w:r w:rsidRPr="63558654" w:rsidR="525101C4">
        <w:rPr>
          <w:rFonts w:ascii="Times New Roman" w:hAnsi="Times New Roman"/>
          <w:sz w:val="20"/>
          <w:lang w:val="en-GB"/>
        </w:rPr>
        <w:t xml:space="preserve"> the UE is not aware of immediate MDT configuration as such, i.e. the measurements configured in the UE can also be used for RRM purpose, and for immediate MDT the UE will not have knowledge of MDT related information</w:t>
      </w:r>
      <w:r w:rsidRPr="63558654" w:rsidR="5BB447F9">
        <w:rPr>
          <w:rFonts w:ascii="Times New Roman" w:hAnsi="Times New Roman"/>
          <w:sz w:val="20"/>
          <w:lang w:val="en-GB"/>
        </w:rPr>
        <w:t>, e.g. trace sessions and trace recording sessions are not visible for the UE.</w:t>
      </w:r>
      <w:r w:rsidRPr="63558654" w:rsidR="525101C4">
        <w:rPr>
          <w:rFonts w:ascii="Times New Roman" w:hAnsi="Times New Roman"/>
          <w:sz w:val="20"/>
          <w:lang w:val="en-GB"/>
        </w:rPr>
        <w:t xml:space="preserve"> </w:t>
      </w:r>
      <w:r w:rsidRPr="63558654" w:rsidR="5BB447F9">
        <w:rPr>
          <w:rFonts w:ascii="Times New Roman" w:hAnsi="Times New Roman"/>
          <w:sz w:val="20"/>
          <w:lang w:val="en-GB"/>
        </w:rPr>
        <w:t>A different principle is applied</w:t>
      </w:r>
      <w:r w:rsidRPr="63558654" w:rsidR="525101C4">
        <w:rPr>
          <w:rFonts w:ascii="Times New Roman" w:hAnsi="Times New Roman"/>
          <w:sz w:val="20"/>
          <w:lang w:val="en-GB"/>
        </w:rPr>
        <w:t xml:space="preserve"> in QMC for </w:t>
      </w:r>
      <w:proofErr w:type="spellStart"/>
      <w:r w:rsidRPr="63558654" w:rsidR="525101C4">
        <w:rPr>
          <w:rFonts w:ascii="Times New Roman" w:hAnsi="Times New Roman"/>
          <w:sz w:val="20"/>
          <w:lang w:val="en-GB"/>
        </w:rPr>
        <w:t>RRC_connected</w:t>
      </w:r>
      <w:proofErr w:type="spellEnd"/>
      <w:r w:rsidRPr="63558654" w:rsidR="525101C4">
        <w:rPr>
          <w:rFonts w:ascii="Times New Roman" w:hAnsi="Times New Roman"/>
          <w:sz w:val="20"/>
          <w:lang w:val="en-GB"/>
        </w:rPr>
        <w:t xml:space="preserve"> </w:t>
      </w:r>
      <w:r w:rsidRPr="63558654" w:rsidR="5AFB2692">
        <w:rPr>
          <w:rFonts w:ascii="Times New Roman" w:hAnsi="Times New Roman"/>
          <w:sz w:val="20"/>
          <w:lang w:val="en-GB"/>
        </w:rPr>
        <w:t>state</w:t>
      </w:r>
      <w:r w:rsidRPr="63558654" w:rsidR="525101C4">
        <w:rPr>
          <w:rFonts w:ascii="Times New Roman" w:hAnsi="Times New Roman"/>
          <w:sz w:val="20"/>
          <w:lang w:val="en-GB"/>
        </w:rPr>
        <w:t>, where the UE is explicitly configured with the QMC configuration</w:t>
      </w:r>
      <w:r w:rsidRPr="63558654" w:rsidR="7454DF7D">
        <w:rPr>
          <w:rFonts w:ascii="Times New Roman" w:hAnsi="Times New Roman"/>
          <w:sz w:val="20"/>
          <w:lang w:val="en-GB"/>
        </w:rPr>
        <w:t xml:space="preserve"> by the network</w:t>
      </w:r>
      <w:r w:rsidRPr="63558654" w:rsidR="525101C4">
        <w:rPr>
          <w:rFonts w:ascii="Times New Roman" w:hAnsi="Times New Roman"/>
          <w:sz w:val="20"/>
          <w:lang w:val="en-GB"/>
        </w:rPr>
        <w:t xml:space="preserve">. Also, at RRC level, the QMC configuration for </w:t>
      </w:r>
      <w:proofErr w:type="spellStart"/>
      <w:r w:rsidRPr="63558654" w:rsidR="525101C4">
        <w:rPr>
          <w:rFonts w:ascii="Times New Roman" w:hAnsi="Times New Roman"/>
          <w:sz w:val="20"/>
          <w:lang w:val="en-GB"/>
        </w:rPr>
        <w:t>RRC_connected</w:t>
      </w:r>
      <w:proofErr w:type="spellEnd"/>
      <w:r w:rsidRPr="63558654" w:rsidR="525101C4">
        <w:rPr>
          <w:rFonts w:ascii="Times New Roman" w:hAnsi="Times New Roman"/>
          <w:sz w:val="20"/>
          <w:lang w:val="en-GB"/>
        </w:rPr>
        <w:t xml:space="preserve"> </w:t>
      </w:r>
      <w:r w:rsidRPr="63558654" w:rsidR="5AFB2692">
        <w:rPr>
          <w:rFonts w:ascii="Times New Roman" w:hAnsi="Times New Roman"/>
          <w:sz w:val="20"/>
          <w:lang w:val="en-GB"/>
        </w:rPr>
        <w:t>state</w:t>
      </w:r>
      <w:r w:rsidRPr="63558654" w:rsidR="525101C4">
        <w:rPr>
          <w:rFonts w:ascii="Times New Roman" w:hAnsi="Times New Roman"/>
          <w:sz w:val="20"/>
          <w:lang w:val="en-GB"/>
        </w:rPr>
        <w:t xml:space="preserve"> includes </w:t>
      </w:r>
      <w:r w:rsidRPr="63558654" w:rsidR="5AFB2692">
        <w:rPr>
          <w:rFonts w:ascii="Times New Roman" w:hAnsi="Times New Roman"/>
          <w:sz w:val="20"/>
          <w:lang w:val="en-GB"/>
        </w:rPr>
        <w:t xml:space="preserve">a QMC id defined by RAN2 (short RRC id). The QMC configuration for </w:t>
      </w:r>
      <w:proofErr w:type="spellStart"/>
      <w:r w:rsidRPr="63558654" w:rsidR="5AFB2692">
        <w:rPr>
          <w:rFonts w:ascii="Times New Roman" w:hAnsi="Times New Roman"/>
          <w:sz w:val="20"/>
          <w:lang w:val="en-GB"/>
        </w:rPr>
        <w:t>RRC_connected</w:t>
      </w:r>
      <w:proofErr w:type="spellEnd"/>
      <w:r w:rsidRPr="63558654" w:rsidR="5AFB2692">
        <w:rPr>
          <w:rFonts w:ascii="Times New Roman" w:hAnsi="Times New Roman"/>
          <w:sz w:val="20"/>
          <w:lang w:val="en-GB"/>
        </w:rPr>
        <w:t xml:space="preserve"> mode survives </w:t>
      </w:r>
      <w:proofErr w:type="spellStart"/>
      <w:r w:rsidRPr="63558654" w:rsidR="5AFB2692">
        <w:rPr>
          <w:rFonts w:ascii="Times New Roman" w:hAnsi="Times New Roman"/>
          <w:sz w:val="20"/>
          <w:lang w:val="en-GB"/>
        </w:rPr>
        <w:t>RRC_inactive</w:t>
      </w:r>
      <w:proofErr w:type="spellEnd"/>
      <w:r w:rsidRPr="63558654" w:rsidR="5AFB2692">
        <w:rPr>
          <w:rFonts w:ascii="Times New Roman" w:hAnsi="Times New Roman"/>
          <w:sz w:val="20"/>
          <w:lang w:val="en-GB"/>
        </w:rPr>
        <w:t xml:space="preserve"> state, </w:t>
      </w:r>
      <w:r w:rsidRPr="00BC47E4" w:rsidR="5AFB2692">
        <w:rPr>
          <w:rFonts w:ascii="Times New Roman" w:hAnsi="Times New Roman"/>
          <w:sz w:val="20"/>
          <w:lang w:val="en-GB"/>
        </w:rPr>
        <w:t xml:space="preserve">however </w:t>
      </w:r>
      <w:r w:rsidRPr="00BC47E4" w:rsidR="00266ED2">
        <w:rPr>
          <w:rFonts w:ascii="Times New Roman" w:hAnsi="Times New Roman"/>
          <w:sz w:val="20"/>
          <w:lang w:val="en-GB"/>
        </w:rPr>
        <w:t xml:space="preserve">there are certain limitations </w:t>
      </w:r>
      <w:r w:rsidRPr="00BC47E4" w:rsidR="5AFB2692">
        <w:rPr>
          <w:rFonts w:ascii="Times New Roman" w:hAnsi="Times New Roman"/>
          <w:sz w:val="20"/>
          <w:lang w:val="en-GB"/>
        </w:rPr>
        <w:t>in Rel-17</w:t>
      </w:r>
      <w:r w:rsidRPr="00BC47E4" w:rsidR="00266ED2">
        <w:rPr>
          <w:rFonts w:ascii="Times New Roman" w:hAnsi="Times New Roman"/>
          <w:sz w:val="20"/>
          <w:lang w:val="en-GB"/>
        </w:rPr>
        <w:t>.</w:t>
      </w:r>
      <w:r w:rsidRPr="00BC47E4" w:rsidR="5AFB2692">
        <w:rPr>
          <w:rFonts w:ascii="Times New Roman" w:hAnsi="Times New Roman"/>
          <w:sz w:val="20"/>
          <w:lang w:val="en-GB"/>
        </w:rPr>
        <w:t xml:space="preserve"> </w:t>
      </w:r>
      <w:r w:rsidRPr="00BC47E4" w:rsidR="00266ED2">
        <w:rPr>
          <w:rFonts w:ascii="Times New Roman" w:hAnsi="Times New Roman"/>
          <w:sz w:val="20"/>
          <w:lang w:val="en-GB"/>
        </w:rPr>
        <w:t xml:space="preserve">The </w:t>
      </w:r>
      <w:proofErr w:type="spellStart"/>
      <w:r w:rsidRPr="00BC47E4" w:rsidR="00266ED2">
        <w:rPr>
          <w:rFonts w:ascii="Times New Roman" w:hAnsi="Times New Roman"/>
          <w:sz w:val="20"/>
          <w:lang w:val="en-GB"/>
        </w:rPr>
        <w:t>QoE</w:t>
      </w:r>
      <w:proofErr w:type="spellEnd"/>
      <w:r w:rsidRPr="00BC47E4" w:rsidR="00266ED2">
        <w:rPr>
          <w:rFonts w:ascii="Times New Roman" w:hAnsi="Times New Roman"/>
          <w:sz w:val="20"/>
          <w:lang w:val="en-GB"/>
        </w:rPr>
        <w:t xml:space="preserve"> </w:t>
      </w:r>
      <w:r w:rsidRPr="00BC47E4" w:rsidR="5AFB2692">
        <w:rPr>
          <w:rFonts w:ascii="Times New Roman" w:hAnsi="Times New Roman"/>
          <w:sz w:val="20"/>
          <w:lang w:val="en-GB"/>
        </w:rPr>
        <w:t xml:space="preserve"> measurements are performed while the UE is in </w:t>
      </w:r>
      <w:proofErr w:type="spellStart"/>
      <w:r w:rsidRPr="00BC47E4" w:rsidR="5AFB2692">
        <w:rPr>
          <w:rFonts w:ascii="Times New Roman" w:hAnsi="Times New Roman"/>
          <w:sz w:val="20"/>
          <w:lang w:val="en-GB"/>
        </w:rPr>
        <w:t>RRC_inactive</w:t>
      </w:r>
      <w:proofErr w:type="spellEnd"/>
      <w:r w:rsidRPr="00BC47E4" w:rsidR="00266ED2">
        <w:rPr>
          <w:rFonts w:ascii="Times New Roman" w:hAnsi="Times New Roman"/>
          <w:sz w:val="20"/>
          <w:lang w:val="en-GB"/>
        </w:rPr>
        <w:t>, as</w:t>
      </w:r>
      <w:r w:rsidRPr="00BC47E4" w:rsidR="25E10819">
        <w:rPr>
          <w:rFonts w:ascii="Times New Roman" w:hAnsi="Times New Roman"/>
          <w:sz w:val="20"/>
          <w:lang w:val="en-GB"/>
        </w:rPr>
        <w:t xml:space="preserve"> </w:t>
      </w:r>
      <w:r w:rsidRPr="00BC47E4" w:rsidR="00266ED2">
        <w:rPr>
          <w:rFonts w:ascii="Times New Roman" w:hAnsi="Times New Roman"/>
          <w:sz w:val="20"/>
          <w:lang w:val="en-GB"/>
        </w:rPr>
        <w:t>t</w:t>
      </w:r>
      <w:r w:rsidRPr="00BC47E4" w:rsidR="25E10819">
        <w:rPr>
          <w:rFonts w:ascii="Times New Roman" w:hAnsi="Times New Roman"/>
          <w:sz w:val="20"/>
          <w:lang w:val="en-GB"/>
        </w:rPr>
        <w:t xml:space="preserve">he application layer is not aware of </w:t>
      </w:r>
      <w:proofErr w:type="spellStart"/>
      <w:r w:rsidRPr="00BC47E4" w:rsidR="25E10819">
        <w:rPr>
          <w:rFonts w:ascii="Times New Roman" w:hAnsi="Times New Roman"/>
          <w:sz w:val="20"/>
          <w:lang w:val="en-GB"/>
        </w:rPr>
        <w:t>RRC_inactive</w:t>
      </w:r>
      <w:proofErr w:type="spellEnd"/>
      <w:r w:rsidRPr="00BC47E4" w:rsidR="00266ED2">
        <w:rPr>
          <w:rFonts w:ascii="Times New Roman" w:hAnsi="Times New Roman"/>
          <w:sz w:val="20"/>
          <w:lang w:val="en-GB"/>
        </w:rPr>
        <w:t xml:space="preserve">, but </w:t>
      </w:r>
      <w:r w:rsidR="00BC47E4">
        <w:rPr>
          <w:rFonts w:ascii="Times New Roman" w:hAnsi="Times New Roman"/>
          <w:sz w:val="20"/>
          <w:lang w:val="en-GB"/>
        </w:rPr>
        <w:t>measurements are kept only if</w:t>
      </w:r>
      <w:r w:rsidRPr="00BC47E4" w:rsidR="00266ED2">
        <w:rPr>
          <w:rFonts w:ascii="Times New Roman" w:hAnsi="Times New Roman"/>
          <w:sz w:val="20"/>
          <w:lang w:val="en-GB"/>
        </w:rPr>
        <w:t xml:space="preserve"> the reserved</w:t>
      </w:r>
      <w:r w:rsidRPr="00BC47E4" w:rsidR="25E10819">
        <w:rPr>
          <w:rFonts w:ascii="Times New Roman" w:hAnsi="Times New Roman"/>
          <w:sz w:val="20"/>
          <w:lang w:val="en-GB"/>
        </w:rPr>
        <w:t xml:space="preserve"> buffer </w:t>
      </w:r>
      <w:r w:rsidRPr="00BC47E4" w:rsidR="00266ED2">
        <w:rPr>
          <w:rFonts w:ascii="Times New Roman" w:hAnsi="Times New Roman"/>
          <w:sz w:val="20"/>
          <w:lang w:val="en-GB"/>
        </w:rPr>
        <w:t xml:space="preserve">in AS doesn’t become full. The </w:t>
      </w:r>
      <w:proofErr w:type="spellStart"/>
      <w:r w:rsidRPr="00BC47E4" w:rsidR="00266ED2">
        <w:rPr>
          <w:rFonts w:ascii="Times New Roman" w:hAnsi="Times New Roman"/>
          <w:sz w:val="20"/>
          <w:lang w:val="en-GB"/>
        </w:rPr>
        <w:t>QoE</w:t>
      </w:r>
      <w:proofErr w:type="spellEnd"/>
      <w:r w:rsidRPr="00BC47E4" w:rsidR="00266ED2">
        <w:rPr>
          <w:rFonts w:ascii="Times New Roman" w:hAnsi="Times New Roman"/>
          <w:sz w:val="20"/>
          <w:lang w:val="en-GB"/>
        </w:rPr>
        <w:t xml:space="preserve"> measurements can be stored, but if the RRC connection is not resumed, the stored </w:t>
      </w:r>
      <w:proofErr w:type="spellStart"/>
      <w:r w:rsidRPr="00BC47E4" w:rsidR="00266ED2">
        <w:rPr>
          <w:rFonts w:ascii="Times New Roman" w:hAnsi="Times New Roman"/>
          <w:sz w:val="20"/>
          <w:lang w:val="en-GB"/>
        </w:rPr>
        <w:t>QoE</w:t>
      </w:r>
      <w:proofErr w:type="spellEnd"/>
      <w:r w:rsidRPr="00BC47E4" w:rsidR="00266ED2">
        <w:rPr>
          <w:rFonts w:ascii="Times New Roman" w:hAnsi="Times New Roman"/>
          <w:sz w:val="20"/>
          <w:lang w:val="en-GB"/>
        </w:rPr>
        <w:t xml:space="preserve"> configuration and measurements will be discarded. </w:t>
      </w:r>
      <w:r w:rsidRPr="00BC47E4" w:rsidR="7454DF7D">
        <w:rPr>
          <w:rFonts w:ascii="Times New Roman" w:hAnsi="Times New Roman"/>
          <w:sz w:val="20"/>
          <w:lang w:val="en-GB"/>
        </w:rPr>
        <w:t xml:space="preserve"> Also, in Rel-17 the QMC configuration for </w:t>
      </w:r>
      <w:proofErr w:type="spellStart"/>
      <w:r w:rsidRPr="00BC47E4" w:rsidR="7454DF7D">
        <w:rPr>
          <w:rFonts w:ascii="Times New Roman" w:hAnsi="Times New Roman"/>
          <w:sz w:val="20"/>
          <w:lang w:val="en-GB"/>
        </w:rPr>
        <w:t>RRC_connected</w:t>
      </w:r>
      <w:proofErr w:type="spellEnd"/>
      <w:r w:rsidRPr="00BC47E4" w:rsidR="7454DF7D">
        <w:rPr>
          <w:rFonts w:ascii="Times New Roman" w:hAnsi="Times New Roman"/>
          <w:sz w:val="20"/>
          <w:lang w:val="en-GB"/>
        </w:rPr>
        <w:t xml:space="preserve"> mode is released when the UE enters </w:t>
      </w:r>
      <w:proofErr w:type="spellStart"/>
      <w:r w:rsidRPr="00BC47E4" w:rsidR="7454DF7D">
        <w:rPr>
          <w:rFonts w:ascii="Times New Roman" w:hAnsi="Times New Roman"/>
          <w:sz w:val="20"/>
          <w:lang w:val="en-GB"/>
        </w:rPr>
        <w:t>RRC_idle</w:t>
      </w:r>
      <w:proofErr w:type="spellEnd"/>
      <w:r w:rsidRPr="00BC47E4" w:rsidR="7454DF7D">
        <w:rPr>
          <w:rFonts w:ascii="Times New Roman" w:hAnsi="Times New Roman"/>
          <w:sz w:val="20"/>
          <w:lang w:val="en-GB"/>
        </w:rPr>
        <w:t xml:space="preserve"> mode. </w:t>
      </w:r>
      <w:proofErr w:type="gramStart"/>
      <w:r w:rsidRPr="00BC47E4" w:rsidR="0E5B20F6">
        <w:rPr>
          <w:rFonts w:ascii="Times New Roman" w:hAnsi="Times New Roman"/>
          <w:sz w:val="20"/>
          <w:lang w:val="en-GB"/>
        </w:rPr>
        <w:t>Similarly</w:t>
      </w:r>
      <w:proofErr w:type="gramEnd"/>
      <w:r w:rsidRPr="63558654" w:rsidR="0E5B20F6">
        <w:rPr>
          <w:rFonts w:ascii="Times New Roman" w:hAnsi="Times New Roman"/>
          <w:sz w:val="20"/>
          <w:lang w:val="en-GB"/>
        </w:rPr>
        <w:t xml:space="preserve"> to immediate MDT measurements, </w:t>
      </w:r>
      <w:proofErr w:type="spellStart"/>
      <w:r w:rsidRPr="63558654" w:rsidR="7454DF7D">
        <w:rPr>
          <w:rFonts w:ascii="Times New Roman" w:hAnsi="Times New Roman"/>
          <w:sz w:val="20"/>
          <w:lang w:val="en-GB"/>
        </w:rPr>
        <w:t>QoE</w:t>
      </w:r>
      <w:proofErr w:type="spellEnd"/>
      <w:r w:rsidRPr="63558654" w:rsidR="7454DF7D">
        <w:rPr>
          <w:rFonts w:ascii="Times New Roman" w:hAnsi="Times New Roman"/>
          <w:sz w:val="20"/>
          <w:lang w:val="en-GB"/>
        </w:rPr>
        <w:t xml:space="preserve"> measurements will therefore not resume upon a new RRC connection unless the network again configures the UE, which means that, in Rel-17, </w:t>
      </w:r>
      <w:proofErr w:type="spellStart"/>
      <w:r w:rsidRPr="63558654" w:rsidR="0E5B20F6">
        <w:rPr>
          <w:rFonts w:ascii="Times New Roman" w:hAnsi="Times New Roman"/>
          <w:sz w:val="20"/>
          <w:lang w:val="en-GB"/>
        </w:rPr>
        <w:t>QoE</w:t>
      </w:r>
      <w:proofErr w:type="spellEnd"/>
      <w:r w:rsidRPr="63558654" w:rsidR="0E5B20F6">
        <w:rPr>
          <w:rFonts w:ascii="Times New Roman" w:hAnsi="Times New Roman"/>
          <w:sz w:val="20"/>
          <w:lang w:val="en-GB"/>
        </w:rPr>
        <w:t xml:space="preserve"> </w:t>
      </w:r>
      <w:r w:rsidRPr="63558654" w:rsidR="7454DF7D">
        <w:rPr>
          <w:rFonts w:ascii="Times New Roman" w:hAnsi="Times New Roman"/>
          <w:sz w:val="20"/>
          <w:lang w:val="en-GB"/>
        </w:rPr>
        <w:t xml:space="preserve">measurement collection in </w:t>
      </w:r>
      <w:proofErr w:type="spellStart"/>
      <w:r w:rsidRPr="63558654" w:rsidR="7454DF7D">
        <w:rPr>
          <w:rFonts w:ascii="Times New Roman" w:hAnsi="Times New Roman"/>
          <w:sz w:val="20"/>
          <w:lang w:val="en-GB"/>
        </w:rPr>
        <w:t>RRC_connected</w:t>
      </w:r>
      <w:proofErr w:type="spellEnd"/>
      <w:r w:rsidRPr="63558654" w:rsidR="7454DF7D">
        <w:rPr>
          <w:rFonts w:ascii="Times New Roman" w:hAnsi="Times New Roman"/>
          <w:sz w:val="20"/>
          <w:lang w:val="en-GB"/>
        </w:rPr>
        <w:t xml:space="preserve"> remains fully under control by the network.</w:t>
      </w:r>
    </w:p>
    <w:p w:rsidR="00594334" w:rsidP="00CD4C7B" w:rsidRDefault="00594334" w14:paraId="267FBAF3" w14:textId="0D33B30E">
      <w:pPr>
        <w:pStyle w:val="00BodyText"/>
        <w:spacing w:after="0"/>
        <w:rPr>
          <w:rFonts w:ascii="Times New Roman" w:hAnsi="Times New Roman"/>
          <w:sz w:val="20"/>
          <w:lang w:val="en-GB"/>
        </w:rPr>
      </w:pPr>
    </w:p>
    <w:p w:rsidRPr="00D667DA" w:rsidR="00594334" w:rsidP="00CD4C7B" w:rsidRDefault="00D667DA" w14:paraId="1368CB19" w14:textId="587555D4">
      <w:pPr>
        <w:pStyle w:val="00BodyText"/>
        <w:spacing w:after="0"/>
        <w:rPr>
          <w:rFonts w:ascii="Times New Roman" w:hAnsi="Times New Roman"/>
          <w:b/>
          <w:bCs/>
          <w:sz w:val="20"/>
          <w:lang w:val="en-GB"/>
        </w:rPr>
      </w:pPr>
      <w:r w:rsidRPr="00D667DA">
        <w:rPr>
          <w:rFonts w:ascii="Times New Roman" w:hAnsi="Times New Roman"/>
          <w:b/>
          <w:bCs/>
          <w:sz w:val="20"/>
          <w:lang w:val="en-GB"/>
        </w:rPr>
        <w:t xml:space="preserve">Observation 1: In Rel-17, </w:t>
      </w:r>
      <w:r w:rsidR="00BC44C6">
        <w:rPr>
          <w:rFonts w:ascii="Times New Roman" w:hAnsi="Times New Roman"/>
          <w:b/>
          <w:bCs/>
          <w:sz w:val="20"/>
          <w:lang w:val="en-GB"/>
        </w:rPr>
        <w:t xml:space="preserve">despite different configuration mechanisms </w:t>
      </w:r>
      <w:r w:rsidR="00992E4F">
        <w:rPr>
          <w:rFonts w:ascii="Times New Roman" w:hAnsi="Times New Roman"/>
          <w:b/>
          <w:bCs/>
          <w:sz w:val="20"/>
          <w:lang w:val="en-GB"/>
        </w:rPr>
        <w:t>are</w:t>
      </w:r>
      <w:r w:rsidR="00BC44C6">
        <w:rPr>
          <w:rFonts w:ascii="Times New Roman" w:hAnsi="Times New Roman"/>
          <w:b/>
          <w:bCs/>
          <w:sz w:val="20"/>
          <w:lang w:val="en-GB"/>
        </w:rPr>
        <w:t xml:space="preserve"> used for </w:t>
      </w:r>
      <w:r w:rsidR="00946DA3">
        <w:rPr>
          <w:rFonts w:ascii="Times New Roman" w:hAnsi="Times New Roman"/>
          <w:b/>
          <w:bCs/>
          <w:sz w:val="20"/>
          <w:lang w:val="en-GB"/>
        </w:rPr>
        <w:t xml:space="preserve">immediate </w:t>
      </w:r>
      <w:r w:rsidR="00BC44C6">
        <w:rPr>
          <w:rFonts w:ascii="Times New Roman" w:hAnsi="Times New Roman"/>
          <w:b/>
          <w:bCs/>
          <w:sz w:val="20"/>
          <w:lang w:val="en-GB"/>
        </w:rPr>
        <w:t xml:space="preserve">MDT and QMC, both MDT and </w:t>
      </w:r>
      <w:proofErr w:type="spellStart"/>
      <w:r w:rsidRPr="00D667DA">
        <w:rPr>
          <w:rFonts w:ascii="Times New Roman" w:hAnsi="Times New Roman"/>
          <w:b/>
          <w:bCs/>
          <w:sz w:val="20"/>
          <w:lang w:val="en-GB"/>
        </w:rPr>
        <w:t>QoE</w:t>
      </w:r>
      <w:proofErr w:type="spellEnd"/>
      <w:r w:rsidRPr="00D667DA">
        <w:rPr>
          <w:rFonts w:ascii="Times New Roman" w:hAnsi="Times New Roman"/>
          <w:b/>
          <w:bCs/>
          <w:sz w:val="20"/>
          <w:lang w:val="en-GB"/>
        </w:rPr>
        <w:t xml:space="preserve"> measurement collection in </w:t>
      </w:r>
      <w:proofErr w:type="spellStart"/>
      <w:r w:rsidRPr="00D667DA">
        <w:rPr>
          <w:rFonts w:ascii="Times New Roman" w:hAnsi="Times New Roman"/>
          <w:b/>
          <w:bCs/>
          <w:sz w:val="20"/>
          <w:lang w:val="en-GB"/>
        </w:rPr>
        <w:t>RRC_connected</w:t>
      </w:r>
      <w:proofErr w:type="spellEnd"/>
      <w:r w:rsidRPr="00D667DA">
        <w:rPr>
          <w:rFonts w:ascii="Times New Roman" w:hAnsi="Times New Roman"/>
          <w:b/>
          <w:bCs/>
          <w:sz w:val="20"/>
          <w:lang w:val="en-GB"/>
        </w:rPr>
        <w:t xml:space="preserve"> </w:t>
      </w:r>
      <w:r w:rsidR="0058223C">
        <w:rPr>
          <w:rFonts w:ascii="Times New Roman" w:hAnsi="Times New Roman"/>
          <w:b/>
          <w:bCs/>
          <w:sz w:val="20"/>
          <w:lang w:val="en-GB"/>
        </w:rPr>
        <w:t xml:space="preserve">state </w:t>
      </w:r>
      <w:r w:rsidR="00BC44C6">
        <w:rPr>
          <w:rFonts w:ascii="Times New Roman" w:hAnsi="Times New Roman"/>
          <w:b/>
          <w:bCs/>
          <w:sz w:val="20"/>
          <w:lang w:val="en-GB"/>
        </w:rPr>
        <w:t>are</w:t>
      </w:r>
      <w:r w:rsidRPr="00D667DA">
        <w:rPr>
          <w:rFonts w:ascii="Times New Roman" w:hAnsi="Times New Roman"/>
          <w:b/>
          <w:bCs/>
          <w:sz w:val="20"/>
          <w:lang w:val="en-GB"/>
        </w:rPr>
        <w:t xml:space="preserve"> fully under control by the network.</w:t>
      </w:r>
    </w:p>
    <w:p w:rsidR="00AA3001" w:rsidP="00CD4C7B" w:rsidRDefault="00AA3001" w14:paraId="030AE45E" w14:textId="53E7A989">
      <w:pPr>
        <w:pStyle w:val="00BodyText"/>
        <w:spacing w:after="0"/>
        <w:rPr>
          <w:rFonts w:ascii="Times New Roman" w:hAnsi="Times New Roman"/>
          <w:sz w:val="20"/>
          <w:lang w:val="en-GB"/>
        </w:rPr>
      </w:pPr>
    </w:p>
    <w:p w:rsidR="00193819" w:rsidP="00CD4C7B" w:rsidRDefault="0058223C" w14:paraId="7F756A7A" w14:textId="77777777">
      <w:pPr>
        <w:pStyle w:val="00BodyText"/>
        <w:spacing w:after="0"/>
        <w:rPr>
          <w:rFonts w:ascii="Times New Roman" w:hAnsi="Times New Roman"/>
          <w:sz w:val="20"/>
          <w:lang w:val="en-GB"/>
        </w:rPr>
      </w:pPr>
      <w:r>
        <w:rPr>
          <w:rFonts w:ascii="Times New Roman" w:hAnsi="Times New Roman"/>
          <w:sz w:val="20"/>
          <w:lang w:val="en-GB"/>
        </w:rPr>
        <w:t xml:space="preserve">When it comes to MDT measurement collection in </w:t>
      </w:r>
      <w:proofErr w:type="spellStart"/>
      <w:r>
        <w:rPr>
          <w:rFonts w:ascii="Times New Roman" w:hAnsi="Times New Roman"/>
          <w:sz w:val="20"/>
          <w:lang w:val="en-GB"/>
        </w:rPr>
        <w:t>RRC_Inactive</w:t>
      </w:r>
      <w:proofErr w:type="spellEnd"/>
      <w:r>
        <w:rPr>
          <w:rFonts w:ascii="Times New Roman" w:hAnsi="Times New Roman"/>
          <w:sz w:val="20"/>
          <w:lang w:val="en-GB"/>
        </w:rPr>
        <w:t xml:space="preserve"> and </w:t>
      </w:r>
      <w:proofErr w:type="spellStart"/>
      <w:r>
        <w:rPr>
          <w:rFonts w:ascii="Times New Roman" w:hAnsi="Times New Roman"/>
          <w:sz w:val="20"/>
          <w:lang w:val="en-GB"/>
        </w:rPr>
        <w:t>RRC_Idle</w:t>
      </w:r>
      <w:proofErr w:type="spellEnd"/>
      <w:r>
        <w:rPr>
          <w:rFonts w:ascii="Times New Roman" w:hAnsi="Times New Roman"/>
          <w:sz w:val="20"/>
          <w:lang w:val="en-GB"/>
        </w:rPr>
        <w:t xml:space="preserve"> states, handled by the logged MDT configuration, measurements as such are handled autonomously</w:t>
      </w:r>
      <w:r w:rsidR="0076495D">
        <w:rPr>
          <w:rFonts w:ascii="Times New Roman" w:hAnsi="Times New Roman"/>
          <w:sz w:val="20"/>
          <w:lang w:val="en-GB"/>
        </w:rPr>
        <w:t>, based on received configuration,</w:t>
      </w:r>
      <w:r>
        <w:rPr>
          <w:rFonts w:ascii="Times New Roman" w:hAnsi="Times New Roman"/>
          <w:sz w:val="20"/>
          <w:lang w:val="en-GB"/>
        </w:rPr>
        <w:t xml:space="preserve"> in the </w:t>
      </w:r>
      <w:proofErr w:type="spellStart"/>
      <w:r w:rsidR="0076495D">
        <w:rPr>
          <w:rFonts w:ascii="Times New Roman" w:hAnsi="Times New Roman"/>
          <w:sz w:val="20"/>
          <w:lang w:val="en-GB"/>
        </w:rPr>
        <w:t>RRC_idle</w:t>
      </w:r>
      <w:proofErr w:type="spellEnd"/>
      <w:r w:rsidR="0076495D">
        <w:rPr>
          <w:rFonts w:ascii="Times New Roman" w:hAnsi="Times New Roman"/>
          <w:sz w:val="20"/>
          <w:lang w:val="en-GB"/>
        </w:rPr>
        <w:t xml:space="preserve">/inactive </w:t>
      </w:r>
      <w:r>
        <w:rPr>
          <w:rFonts w:ascii="Times New Roman" w:hAnsi="Times New Roman"/>
          <w:sz w:val="20"/>
          <w:lang w:val="en-GB"/>
        </w:rPr>
        <w:t>UE</w:t>
      </w:r>
      <w:r w:rsidR="0076495D">
        <w:rPr>
          <w:rFonts w:ascii="Times New Roman" w:hAnsi="Times New Roman"/>
          <w:sz w:val="20"/>
          <w:lang w:val="en-GB"/>
        </w:rPr>
        <w:t xml:space="preserve">. On the other side, reporting is under control by the network, handled by a network triggered fetch procedure (request/receive), the UE just informing the network about logged MDT report availability in RRC signalling triggered for other reasons (RRC connection or reestablishment, or handover). </w:t>
      </w:r>
    </w:p>
    <w:p w:rsidR="00193819" w:rsidP="00CD4C7B" w:rsidRDefault="00193819" w14:paraId="7471F379" w14:textId="77777777">
      <w:pPr>
        <w:pStyle w:val="00BodyText"/>
        <w:spacing w:after="0"/>
        <w:rPr>
          <w:rFonts w:ascii="Times New Roman" w:hAnsi="Times New Roman"/>
          <w:sz w:val="20"/>
          <w:lang w:val="en-GB"/>
        </w:rPr>
      </w:pPr>
    </w:p>
    <w:p w:rsidR="007116BD" w:rsidP="00CD4C7B" w:rsidRDefault="00193819" w14:paraId="48F676D1" w14:textId="77777777">
      <w:pPr>
        <w:pStyle w:val="00BodyText"/>
        <w:spacing w:after="0"/>
        <w:rPr>
          <w:rFonts w:ascii="Times New Roman" w:hAnsi="Times New Roman"/>
          <w:sz w:val="20"/>
          <w:lang w:val="en-GB"/>
        </w:rPr>
      </w:pPr>
      <w:r>
        <w:rPr>
          <w:rFonts w:ascii="Times New Roman" w:hAnsi="Times New Roman"/>
          <w:sz w:val="20"/>
          <w:lang w:val="en-GB"/>
        </w:rPr>
        <w:t xml:space="preserve">For QMC, the reporting mechanism for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measurements collected in </w:t>
      </w:r>
      <w:proofErr w:type="spellStart"/>
      <w:r>
        <w:rPr>
          <w:rFonts w:ascii="Times New Roman" w:hAnsi="Times New Roman"/>
          <w:sz w:val="20"/>
          <w:lang w:val="en-GB"/>
        </w:rPr>
        <w:t>RRC_idle</w:t>
      </w:r>
      <w:proofErr w:type="spellEnd"/>
      <w:r>
        <w:rPr>
          <w:rFonts w:ascii="Times New Roman" w:hAnsi="Times New Roman"/>
          <w:sz w:val="20"/>
          <w:lang w:val="en-GB"/>
        </w:rPr>
        <w:t xml:space="preserve"> is still under discussion (might be reflected by "</w:t>
      </w:r>
      <w:r w:rsidRPr="00224B22">
        <w:rPr>
          <w:rFonts w:ascii="Calibri" w:hAnsi="Calibri" w:cs="Calibri"/>
          <w:i/>
          <w:iCs/>
          <w:color w:val="00B050"/>
          <w:kern w:val="2"/>
          <w:sz w:val="16"/>
          <w:szCs w:val="16"/>
        </w:rPr>
        <w:t xml:space="preserve">RAN3 continues to discuss how to handle the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reports sent at new gNB when UE was in RRC_IDLE</w:t>
      </w:r>
      <w:r>
        <w:rPr>
          <w:rFonts w:ascii="Times New Roman" w:hAnsi="Times New Roman"/>
          <w:sz w:val="20"/>
          <w:lang w:val="en-GB"/>
        </w:rPr>
        <w:t xml:space="preserve">"). However, for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w:t>
      </w:r>
      <w:r w:rsidR="00354FBF">
        <w:rPr>
          <w:rFonts w:ascii="Times New Roman" w:hAnsi="Times New Roman"/>
          <w:sz w:val="20"/>
          <w:lang w:val="en-GB"/>
        </w:rPr>
        <w:t>we believe it is common</w:t>
      </w:r>
      <w:r>
        <w:rPr>
          <w:rFonts w:ascii="Times New Roman" w:hAnsi="Times New Roman"/>
          <w:sz w:val="20"/>
          <w:lang w:val="en-GB"/>
        </w:rPr>
        <w:t xml:space="preserve"> understanding </w:t>
      </w:r>
      <w:r w:rsidR="00354FBF">
        <w:rPr>
          <w:rFonts w:ascii="Times New Roman" w:hAnsi="Times New Roman"/>
          <w:sz w:val="20"/>
          <w:lang w:val="en-GB"/>
        </w:rPr>
        <w:t xml:space="preserve">among companies </w:t>
      </w:r>
      <w:r>
        <w:rPr>
          <w:rFonts w:ascii="Times New Roman" w:hAnsi="Times New Roman"/>
          <w:sz w:val="20"/>
          <w:lang w:val="en-GB"/>
        </w:rPr>
        <w:t xml:space="preserve">that </w:t>
      </w:r>
      <w:r w:rsidR="00354FBF">
        <w:rPr>
          <w:rFonts w:ascii="Times New Roman" w:hAnsi="Times New Roman"/>
          <w:sz w:val="20"/>
          <w:lang w:val="en-GB"/>
        </w:rPr>
        <w:t xml:space="preserve">the Rel-17 reporting mechanism will be used also in case of MBS broadcast, </w:t>
      </w:r>
      <w:proofErr w:type="gramStart"/>
      <w:r w:rsidR="00354FBF">
        <w:rPr>
          <w:rFonts w:ascii="Times New Roman" w:hAnsi="Times New Roman"/>
          <w:sz w:val="20"/>
          <w:lang w:val="en-GB"/>
        </w:rPr>
        <w:t>i.e.</w:t>
      </w:r>
      <w:proofErr w:type="gramEnd"/>
      <w:r w:rsidR="00354FBF">
        <w:rPr>
          <w:rFonts w:ascii="Times New Roman" w:hAnsi="Times New Roman"/>
          <w:sz w:val="20"/>
          <w:lang w:val="en-GB"/>
        </w:rPr>
        <w:t xml:space="preserve"> the UE will itself trigger sending of the RRC </w:t>
      </w:r>
      <w:proofErr w:type="spellStart"/>
      <w:r w:rsidRPr="00354FBF" w:rsidR="00354FBF">
        <w:rPr>
          <w:rFonts w:ascii="Times New Roman" w:hAnsi="Times New Roman"/>
          <w:i/>
          <w:iCs/>
          <w:sz w:val="20"/>
          <w:lang w:val="en-GB"/>
        </w:rPr>
        <w:t>MeasurementReportAppLayer</w:t>
      </w:r>
      <w:proofErr w:type="spellEnd"/>
      <w:r w:rsidR="00354FBF">
        <w:rPr>
          <w:rFonts w:ascii="Times New Roman" w:hAnsi="Times New Roman"/>
          <w:sz w:val="20"/>
          <w:lang w:val="en-GB"/>
        </w:rPr>
        <w:t xml:space="preserve"> message. UE-triggered reporting is also used (and is beneficial) for immediate MDT, for which the network is in full control of the configuration. </w:t>
      </w:r>
    </w:p>
    <w:p w:rsidR="007116BD" w:rsidP="00CD4C7B" w:rsidRDefault="007116BD" w14:paraId="53188047" w14:textId="77777777">
      <w:pPr>
        <w:pStyle w:val="00BodyText"/>
        <w:spacing w:after="0"/>
        <w:rPr>
          <w:rFonts w:ascii="Times New Roman" w:hAnsi="Times New Roman"/>
          <w:sz w:val="20"/>
          <w:lang w:val="en-GB"/>
        </w:rPr>
      </w:pPr>
    </w:p>
    <w:p w:rsidR="00671D80" w:rsidP="00CD4C7B" w:rsidRDefault="00354FBF" w14:paraId="6BE01B2F" w14:textId="46F9E686">
      <w:pPr>
        <w:pStyle w:val="00BodyText"/>
        <w:spacing w:after="0"/>
        <w:rPr>
          <w:rFonts w:ascii="Times New Roman" w:hAnsi="Times New Roman"/>
          <w:sz w:val="20"/>
          <w:lang w:val="en-GB"/>
        </w:rPr>
      </w:pPr>
      <w:r>
        <w:rPr>
          <w:rFonts w:ascii="Times New Roman" w:hAnsi="Times New Roman"/>
          <w:sz w:val="20"/>
          <w:lang w:val="en-GB"/>
        </w:rPr>
        <w:t xml:space="preserve">In our view, the </w:t>
      </w:r>
      <w:r w:rsidR="007116BD">
        <w:rPr>
          <w:rFonts w:ascii="Times New Roman" w:hAnsi="Times New Roman"/>
          <w:sz w:val="20"/>
          <w:lang w:val="en-GB"/>
        </w:rPr>
        <w:t xml:space="preserve">pushed-based reporting mechanism used for QMC (UE-triggered RRC </w:t>
      </w:r>
      <w:proofErr w:type="spellStart"/>
      <w:r w:rsidRPr="00354FBF" w:rsidR="007116BD">
        <w:rPr>
          <w:rFonts w:ascii="Times New Roman" w:hAnsi="Times New Roman"/>
          <w:i/>
          <w:iCs/>
          <w:sz w:val="20"/>
          <w:lang w:val="en-GB"/>
        </w:rPr>
        <w:t>MeasurementReportAppLayer</w:t>
      </w:r>
      <w:proofErr w:type="spellEnd"/>
      <w:r w:rsidR="007116BD">
        <w:rPr>
          <w:rFonts w:ascii="Times New Roman" w:hAnsi="Times New Roman"/>
          <w:sz w:val="20"/>
          <w:lang w:val="en-GB"/>
        </w:rPr>
        <w:t xml:space="preserve"> message, as opposed to RRC </w:t>
      </w:r>
      <w:proofErr w:type="spellStart"/>
      <w:r w:rsidRPr="007116BD" w:rsidR="007116BD">
        <w:rPr>
          <w:rFonts w:ascii="Times New Roman" w:hAnsi="Times New Roman"/>
          <w:i/>
          <w:iCs/>
          <w:sz w:val="20"/>
          <w:lang w:val="en-GB"/>
        </w:rPr>
        <w:t>UEInformationRequest</w:t>
      </w:r>
      <w:proofErr w:type="spellEnd"/>
      <w:r w:rsidR="007116BD">
        <w:rPr>
          <w:rFonts w:ascii="Times New Roman" w:hAnsi="Times New Roman"/>
          <w:sz w:val="20"/>
          <w:lang w:val="en-GB"/>
        </w:rPr>
        <w:t>/</w:t>
      </w:r>
      <w:r w:rsidRPr="007116BD" w:rsidR="007116BD">
        <w:rPr>
          <w:rFonts w:ascii="Times New Roman" w:hAnsi="Times New Roman"/>
          <w:i/>
          <w:iCs/>
          <w:sz w:val="20"/>
          <w:lang w:val="en-GB"/>
        </w:rPr>
        <w:t>Response</w:t>
      </w:r>
      <w:r w:rsidR="007116BD">
        <w:rPr>
          <w:rFonts w:ascii="Times New Roman" w:hAnsi="Times New Roman"/>
          <w:sz w:val="20"/>
          <w:lang w:val="en-GB"/>
        </w:rPr>
        <w:t xml:space="preserve"> messages used for logged MDT) is an important </w:t>
      </w:r>
      <w:r w:rsidR="00671D80">
        <w:rPr>
          <w:rFonts w:ascii="Times New Roman" w:hAnsi="Times New Roman"/>
          <w:sz w:val="20"/>
          <w:lang w:val="en-GB"/>
        </w:rPr>
        <w:t xml:space="preserve">element to </w:t>
      </w:r>
      <w:proofErr w:type="gramStart"/>
      <w:r w:rsidR="00671D80">
        <w:rPr>
          <w:rFonts w:ascii="Times New Roman" w:hAnsi="Times New Roman"/>
          <w:sz w:val="20"/>
          <w:lang w:val="en-GB"/>
        </w:rPr>
        <w:t>take into account</w:t>
      </w:r>
      <w:proofErr w:type="gramEnd"/>
      <w:r w:rsidR="00671D80">
        <w:rPr>
          <w:rFonts w:ascii="Times New Roman" w:hAnsi="Times New Roman"/>
          <w:sz w:val="20"/>
          <w:lang w:val="en-GB"/>
        </w:rPr>
        <w:t xml:space="preserve"> when considering</w:t>
      </w:r>
      <w:r w:rsidR="007116BD">
        <w:rPr>
          <w:rFonts w:ascii="Times New Roman" w:hAnsi="Times New Roman"/>
          <w:sz w:val="20"/>
          <w:lang w:val="en-GB"/>
        </w:rPr>
        <w:t xml:space="preserve"> a Rel-18 mechanism ensuring network/operator control of MBS QMC. (In this context we observe that SA5 didn't so far specify stage 2 for Rel-17 signalling based QMC, </w:t>
      </w:r>
      <w:r w:rsidR="00671D80">
        <w:rPr>
          <w:rFonts w:ascii="Times New Roman" w:hAnsi="Times New Roman"/>
          <w:sz w:val="20"/>
          <w:lang w:val="en-GB"/>
        </w:rPr>
        <w:t>where</w:t>
      </w:r>
      <w:r w:rsidR="007116BD">
        <w:rPr>
          <w:rFonts w:ascii="Times New Roman" w:hAnsi="Times New Roman"/>
          <w:sz w:val="20"/>
          <w:lang w:val="en-GB"/>
        </w:rPr>
        <w:t xml:space="preserve"> network/operator control is in our view required in the same way as for immediate MDT). </w:t>
      </w:r>
      <w:proofErr w:type="gramStart"/>
      <w:r w:rsidR="00671D80">
        <w:rPr>
          <w:rFonts w:ascii="Times New Roman" w:hAnsi="Times New Roman"/>
          <w:sz w:val="20"/>
          <w:lang w:val="en-GB"/>
        </w:rPr>
        <w:t>E.g.</w:t>
      </w:r>
      <w:proofErr w:type="gramEnd"/>
      <w:r w:rsidR="00671D80">
        <w:rPr>
          <w:rFonts w:ascii="Times New Roman" w:hAnsi="Times New Roman"/>
          <w:sz w:val="20"/>
          <w:lang w:val="en-GB"/>
        </w:rPr>
        <w:t xml:space="preserve"> push-based reporting comes with the risk of e.g. rogue UEs provoking DoS attacks, and in general the network/operator </w:t>
      </w:r>
      <w:r w:rsidR="00583757">
        <w:rPr>
          <w:rFonts w:ascii="Times New Roman" w:hAnsi="Times New Roman"/>
          <w:sz w:val="20"/>
          <w:lang w:val="en-GB"/>
        </w:rPr>
        <w:t xml:space="preserve">need to remain in control of e.g. </w:t>
      </w:r>
      <w:r w:rsidRPr="00583757" w:rsidR="00583757">
        <w:rPr>
          <w:rFonts w:ascii="Times New Roman" w:hAnsi="Times New Roman"/>
          <w:sz w:val="20"/>
          <w:lang w:val="en-GB"/>
        </w:rPr>
        <w:t xml:space="preserve">total number of ongoing </w:t>
      </w:r>
      <w:proofErr w:type="spellStart"/>
      <w:r w:rsidRPr="00583757" w:rsidR="00583757">
        <w:rPr>
          <w:rFonts w:ascii="Times New Roman" w:hAnsi="Times New Roman"/>
          <w:sz w:val="20"/>
          <w:lang w:val="en-GB"/>
        </w:rPr>
        <w:t>QoE</w:t>
      </w:r>
      <w:proofErr w:type="spellEnd"/>
      <w:r w:rsidRPr="00583757" w:rsidR="00583757">
        <w:rPr>
          <w:rFonts w:ascii="Times New Roman" w:hAnsi="Times New Roman"/>
          <w:sz w:val="20"/>
          <w:lang w:val="en-GB"/>
        </w:rPr>
        <w:t xml:space="preserve"> sessions</w:t>
      </w:r>
      <w:r w:rsidR="00583757">
        <w:rPr>
          <w:rFonts w:ascii="Times New Roman" w:hAnsi="Times New Roman"/>
          <w:sz w:val="20"/>
          <w:lang w:val="en-GB"/>
        </w:rPr>
        <w:t>.</w:t>
      </w:r>
    </w:p>
    <w:p w:rsidR="00671D80" w:rsidP="00CD4C7B" w:rsidRDefault="00671D80" w14:paraId="3683EBF0" w14:textId="77777777">
      <w:pPr>
        <w:pStyle w:val="00BodyText"/>
        <w:spacing w:after="0"/>
        <w:rPr>
          <w:rFonts w:ascii="Times New Roman" w:hAnsi="Times New Roman"/>
          <w:sz w:val="20"/>
          <w:lang w:val="en-GB"/>
        </w:rPr>
      </w:pPr>
    </w:p>
    <w:p w:rsidR="00347020" w:rsidP="00CD4C7B" w:rsidRDefault="00671D80" w14:paraId="4C62DAB8" w14:textId="40442ACA">
      <w:pPr>
        <w:pStyle w:val="00BodyText"/>
        <w:spacing w:after="0"/>
        <w:rPr>
          <w:rFonts w:ascii="Times New Roman" w:hAnsi="Times New Roman"/>
          <w:sz w:val="20"/>
          <w:lang w:val="en-GB"/>
        </w:rPr>
      </w:pPr>
      <w:r>
        <w:rPr>
          <w:rFonts w:ascii="Times New Roman" w:hAnsi="Times New Roman"/>
          <w:sz w:val="20"/>
          <w:lang w:val="en-GB"/>
        </w:rPr>
        <w:t xml:space="preserve">However also the operator burden related to configuration of MCE IDs, which we assume to be higher than for logged MDT due to higher plurality of consumers of QMC (different application servers) than MDT (limited to RAN). We additionally see a potential risk that rogue UEs could manipulate any MCE id, and therefore believe that a </w:t>
      </w:r>
      <w:r w:rsidR="00354FBF">
        <w:rPr>
          <w:rFonts w:ascii="Times New Roman" w:hAnsi="Times New Roman"/>
          <w:sz w:val="20"/>
          <w:lang w:val="en-GB"/>
        </w:rPr>
        <w:t xml:space="preserve">Rel-18 mechanism shall ensure network control for UE-triggered </w:t>
      </w:r>
      <w:proofErr w:type="spellStart"/>
      <w:r w:rsidR="00354FBF">
        <w:rPr>
          <w:rFonts w:ascii="Times New Roman" w:hAnsi="Times New Roman"/>
          <w:sz w:val="20"/>
          <w:lang w:val="en-GB"/>
        </w:rPr>
        <w:t>QoE</w:t>
      </w:r>
      <w:proofErr w:type="spellEnd"/>
      <w:r w:rsidR="00354FBF">
        <w:rPr>
          <w:rFonts w:ascii="Times New Roman" w:hAnsi="Times New Roman"/>
          <w:sz w:val="20"/>
          <w:lang w:val="en-GB"/>
        </w:rPr>
        <w:t xml:space="preserve"> reporting, </w:t>
      </w:r>
      <w:proofErr w:type="gramStart"/>
      <w:r w:rsidR="00347020">
        <w:rPr>
          <w:rFonts w:ascii="Times New Roman" w:hAnsi="Times New Roman"/>
          <w:sz w:val="20"/>
          <w:lang w:val="en-GB"/>
        </w:rPr>
        <w:t>i.e.</w:t>
      </w:r>
      <w:proofErr w:type="gramEnd"/>
      <w:r w:rsidR="00347020">
        <w:rPr>
          <w:rFonts w:ascii="Times New Roman" w:hAnsi="Times New Roman"/>
          <w:sz w:val="20"/>
          <w:lang w:val="en-GB"/>
        </w:rPr>
        <w:t xml:space="preserve"> such reporting can't be based entirely on configuration information stored by the UE.</w:t>
      </w:r>
    </w:p>
    <w:p w:rsidR="00347020" w:rsidP="00CD4C7B" w:rsidRDefault="00347020" w14:paraId="12E37775" w14:textId="77777777">
      <w:pPr>
        <w:pStyle w:val="00BodyText"/>
        <w:spacing w:after="0"/>
        <w:rPr>
          <w:rFonts w:ascii="Times New Roman" w:hAnsi="Times New Roman"/>
          <w:sz w:val="20"/>
          <w:lang w:val="en-GB"/>
        </w:rPr>
      </w:pPr>
    </w:p>
    <w:p w:rsidRPr="00347020" w:rsidR="00193819" w:rsidP="00CD4C7B" w:rsidRDefault="00347020" w14:paraId="0E806A3C" w14:textId="404A467C">
      <w:pPr>
        <w:pStyle w:val="00BodyText"/>
        <w:spacing w:after="0"/>
        <w:rPr>
          <w:rFonts w:ascii="Times New Roman" w:hAnsi="Times New Roman"/>
          <w:b/>
          <w:bCs/>
          <w:sz w:val="20"/>
          <w:lang w:val="en-GB"/>
        </w:rPr>
      </w:pPr>
      <w:r w:rsidRPr="00347020">
        <w:rPr>
          <w:rFonts w:ascii="Times New Roman" w:hAnsi="Times New Roman"/>
          <w:b/>
          <w:bCs/>
          <w:sz w:val="20"/>
          <w:lang w:val="en-GB"/>
        </w:rPr>
        <w:t>Observation 2: Network</w:t>
      </w:r>
      <w:r w:rsidR="00583757">
        <w:rPr>
          <w:rFonts w:ascii="Times New Roman" w:hAnsi="Times New Roman"/>
          <w:b/>
          <w:bCs/>
          <w:sz w:val="20"/>
          <w:lang w:val="en-GB"/>
        </w:rPr>
        <w:t>/operator</w:t>
      </w:r>
      <w:r w:rsidRPr="00347020">
        <w:rPr>
          <w:rFonts w:ascii="Times New Roman" w:hAnsi="Times New Roman"/>
          <w:b/>
          <w:bCs/>
          <w:sz w:val="20"/>
          <w:lang w:val="en-GB"/>
        </w:rPr>
        <w:t xml:space="preserve"> control is important </w:t>
      </w:r>
      <w:r w:rsidRPr="00583757" w:rsidR="00583757">
        <w:rPr>
          <w:rFonts w:ascii="Times New Roman" w:hAnsi="Times New Roman"/>
          <w:b/>
          <w:bCs/>
          <w:sz w:val="20"/>
          <w:lang w:val="en-GB"/>
        </w:rPr>
        <w:t xml:space="preserve">to remain in control of </w:t>
      </w:r>
      <w:proofErr w:type="gramStart"/>
      <w:r w:rsidRPr="00583757" w:rsidR="00583757">
        <w:rPr>
          <w:rFonts w:ascii="Times New Roman" w:hAnsi="Times New Roman"/>
          <w:b/>
          <w:bCs/>
          <w:sz w:val="20"/>
          <w:lang w:val="en-GB"/>
        </w:rPr>
        <w:t>e.g.</w:t>
      </w:r>
      <w:proofErr w:type="gramEnd"/>
      <w:r w:rsidRPr="00583757" w:rsidR="00583757">
        <w:rPr>
          <w:rFonts w:ascii="Times New Roman" w:hAnsi="Times New Roman"/>
          <w:b/>
          <w:bCs/>
          <w:sz w:val="20"/>
          <w:lang w:val="en-GB"/>
        </w:rPr>
        <w:t xml:space="preserve"> total number of ongoing </w:t>
      </w:r>
      <w:proofErr w:type="spellStart"/>
      <w:r w:rsidRPr="00583757" w:rsidR="00583757">
        <w:rPr>
          <w:rFonts w:ascii="Times New Roman" w:hAnsi="Times New Roman"/>
          <w:b/>
          <w:bCs/>
          <w:sz w:val="20"/>
          <w:lang w:val="en-GB"/>
        </w:rPr>
        <w:t>QoE</w:t>
      </w:r>
      <w:proofErr w:type="spellEnd"/>
      <w:r w:rsidRPr="00583757" w:rsidR="00583757">
        <w:rPr>
          <w:rFonts w:ascii="Times New Roman" w:hAnsi="Times New Roman"/>
          <w:b/>
          <w:bCs/>
          <w:sz w:val="20"/>
          <w:lang w:val="en-GB"/>
        </w:rPr>
        <w:t xml:space="preserve"> sessions </w:t>
      </w:r>
      <w:r w:rsidR="00583757">
        <w:rPr>
          <w:rFonts w:ascii="Times New Roman" w:hAnsi="Times New Roman"/>
          <w:b/>
          <w:bCs/>
          <w:sz w:val="20"/>
          <w:lang w:val="en-GB"/>
        </w:rPr>
        <w:t xml:space="preserve">in particular due to push-based (UE-triggered) </w:t>
      </w:r>
      <w:proofErr w:type="spellStart"/>
      <w:r w:rsidR="00583757">
        <w:rPr>
          <w:rFonts w:ascii="Times New Roman" w:hAnsi="Times New Roman"/>
          <w:b/>
          <w:bCs/>
          <w:sz w:val="20"/>
          <w:lang w:val="en-GB"/>
        </w:rPr>
        <w:t>QoE</w:t>
      </w:r>
      <w:proofErr w:type="spellEnd"/>
      <w:r w:rsidR="00583757">
        <w:rPr>
          <w:rFonts w:ascii="Times New Roman" w:hAnsi="Times New Roman"/>
          <w:b/>
          <w:bCs/>
          <w:sz w:val="20"/>
          <w:lang w:val="en-GB"/>
        </w:rPr>
        <w:t xml:space="preserve"> reporting, and to</w:t>
      </w:r>
      <w:r w:rsidRPr="00347020">
        <w:rPr>
          <w:rFonts w:ascii="Times New Roman" w:hAnsi="Times New Roman"/>
          <w:b/>
          <w:bCs/>
          <w:sz w:val="20"/>
          <w:lang w:val="en-GB"/>
        </w:rPr>
        <w:t xml:space="preserve"> avoid or limit risk of manipulations of the </w:t>
      </w:r>
      <w:proofErr w:type="spellStart"/>
      <w:r w:rsidRPr="00347020">
        <w:rPr>
          <w:rFonts w:ascii="Times New Roman" w:hAnsi="Times New Roman"/>
          <w:b/>
          <w:bCs/>
          <w:sz w:val="20"/>
          <w:lang w:val="en-GB"/>
        </w:rPr>
        <w:t>QoE</w:t>
      </w:r>
      <w:proofErr w:type="spellEnd"/>
      <w:r w:rsidRPr="00347020">
        <w:rPr>
          <w:rFonts w:ascii="Times New Roman" w:hAnsi="Times New Roman"/>
          <w:b/>
          <w:bCs/>
          <w:sz w:val="20"/>
          <w:lang w:val="en-GB"/>
        </w:rPr>
        <w:t xml:space="preserve"> system by rogue UEs.</w:t>
      </w:r>
    </w:p>
    <w:p w:rsidR="00347020" w:rsidP="00CD4C7B" w:rsidRDefault="00347020" w14:paraId="46A521D3" w14:textId="480F74AB">
      <w:pPr>
        <w:pStyle w:val="00BodyText"/>
        <w:spacing w:after="0"/>
        <w:rPr>
          <w:rFonts w:ascii="Times New Roman" w:hAnsi="Times New Roman"/>
          <w:sz w:val="20"/>
          <w:lang w:val="en-GB"/>
        </w:rPr>
      </w:pPr>
    </w:p>
    <w:p w:rsidR="004B568B" w:rsidP="004B568B" w:rsidRDefault="004B568B" w14:paraId="02A3B454" w14:textId="0C5AE789">
      <w:pPr>
        <w:pStyle w:val="Heading2"/>
      </w:pPr>
      <w:r>
        <w:t>2.2</w:t>
      </w:r>
      <w:r>
        <w:tab/>
      </w:r>
      <w:r>
        <w:t>Existing solution for MDT</w:t>
      </w:r>
    </w:p>
    <w:p w:rsidR="00583757" w:rsidP="00CD4C7B" w:rsidRDefault="00583757" w14:paraId="2FC127C0" w14:textId="73183485">
      <w:pPr>
        <w:pStyle w:val="00BodyText"/>
        <w:spacing w:after="0"/>
        <w:rPr>
          <w:rFonts w:ascii="Times New Roman" w:hAnsi="Times New Roman"/>
          <w:sz w:val="20"/>
          <w:lang w:val="en-GB"/>
        </w:rPr>
      </w:pPr>
      <w:r>
        <w:rPr>
          <w:rFonts w:ascii="Times New Roman" w:hAnsi="Times New Roman"/>
          <w:sz w:val="20"/>
          <w:lang w:val="en-GB"/>
        </w:rPr>
        <w:t>TS 32.422 describes the different configuration mechanisms used for MDT (s-based, m-based, immediate MDT, logged MDT). For signalling-based immediate MDT in the 5GS, network/operator control is achieved as follows:</w:t>
      </w:r>
    </w:p>
    <w:p w:rsidR="00583757" w:rsidP="00CD4C7B" w:rsidRDefault="00583757" w14:paraId="5903EC61" w14:textId="77777777">
      <w:pPr>
        <w:pStyle w:val="00BodyText"/>
        <w:spacing w:after="0"/>
        <w:rPr>
          <w:rFonts w:ascii="Times New Roman" w:hAnsi="Times New Roman"/>
          <w:sz w:val="20"/>
          <w:lang w:val="en-GB"/>
        </w:rPr>
      </w:pPr>
    </w:p>
    <w:p w:rsidRPr="009A5E62" w:rsidR="00347020" w:rsidP="009A5E62" w:rsidRDefault="00583757" w14:paraId="13FB95DF" w14:textId="551B6454">
      <w:pPr>
        <w:pStyle w:val="00BodyText"/>
        <w:spacing w:after="0"/>
        <w:ind w:left="284"/>
        <w:rPr>
          <w:rFonts w:ascii="Times New Roman" w:hAnsi="Times New Roman"/>
          <w:sz w:val="18"/>
          <w:szCs w:val="18"/>
          <w:lang w:val="en-GB"/>
        </w:rPr>
      </w:pPr>
      <w:r w:rsidRPr="009A5E62">
        <w:rPr>
          <w:rFonts w:ascii="Times New Roman" w:hAnsi="Times New Roman"/>
          <w:sz w:val="18"/>
          <w:szCs w:val="18"/>
          <w:lang w:val="en-GB"/>
        </w:rPr>
        <w:t xml:space="preserve">1) </w:t>
      </w:r>
      <w:r w:rsidRPr="009A5E62" w:rsidR="008F5D6A">
        <w:rPr>
          <w:rFonts w:ascii="Times New Roman" w:hAnsi="Times New Roman"/>
          <w:sz w:val="18"/>
          <w:szCs w:val="18"/>
          <w:lang w:val="en-GB"/>
        </w:rPr>
        <w:t>The Management System</w:t>
      </w:r>
      <w:r w:rsidRPr="009A5E62">
        <w:rPr>
          <w:rFonts w:ascii="Times New Roman" w:hAnsi="Times New Roman"/>
          <w:sz w:val="18"/>
          <w:szCs w:val="18"/>
          <w:lang w:val="en-GB"/>
        </w:rPr>
        <w:t xml:space="preserve"> </w:t>
      </w:r>
      <w:r w:rsidRPr="009A5E62" w:rsidR="004E11C2">
        <w:rPr>
          <w:rFonts w:ascii="Times New Roman" w:hAnsi="Times New Roman"/>
          <w:sz w:val="18"/>
          <w:szCs w:val="18"/>
          <w:lang w:val="en-GB"/>
        </w:rPr>
        <w:t>activates the MDT task in the CN by sending Trace Session Activation message including MDT configuration to the UDM. The UDM stores the Trace Control and Configuration. It informs the AMF</w:t>
      </w:r>
      <w:r w:rsidRPr="009A5E62">
        <w:rPr>
          <w:rFonts w:ascii="Times New Roman" w:hAnsi="Times New Roman"/>
          <w:sz w:val="18"/>
          <w:szCs w:val="18"/>
          <w:lang w:val="en-GB"/>
        </w:rPr>
        <w:t xml:space="preserve"> </w:t>
      </w:r>
      <w:r w:rsidRPr="009A5E62" w:rsidR="004E11C2">
        <w:rPr>
          <w:rFonts w:ascii="Times New Roman" w:hAnsi="Times New Roman"/>
          <w:sz w:val="18"/>
          <w:szCs w:val="18"/>
          <w:lang w:val="en-GB"/>
        </w:rPr>
        <w:t>about the MDT configuration (Insert subscriber data message) if the UE is attached to the network (see TS 32.422 clause 4.1.2.17.3).</w:t>
      </w:r>
    </w:p>
    <w:p w:rsidRPr="009A5E62" w:rsidR="004E11C2" w:rsidP="009A5E62" w:rsidRDefault="004E11C2" w14:paraId="49B7074D" w14:textId="77777777">
      <w:pPr>
        <w:pStyle w:val="00BodyText"/>
        <w:spacing w:after="0"/>
        <w:ind w:left="284"/>
        <w:rPr>
          <w:rFonts w:ascii="Times New Roman" w:hAnsi="Times New Roman"/>
          <w:sz w:val="18"/>
          <w:szCs w:val="18"/>
          <w:lang w:val="en-GB"/>
        </w:rPr>
      </w:pPr>
    </w:p>
    <w:p w:rsidRPr="009A5E62" w:rsidR="004E11C2" w:rsidP="009A5E62" w:rsidRDefault="004E11C2" w14:paraId="74AF4A45" w14:textId="49696EA9">
      <w:pPr>
        <w:pStyle w:val="00BodyText"/>
        <w:spacing w:after="0"/>
        <w:ind w:left="284"/>
        <w:rPr>
          <w:rFonts w:ascii="Times New Roman" w:hAnsi="Times New Roman"/>
          <w:sz w:val="18"/>
          <w:szCs w:val="18"/>
          <w:lang w:val="en-GB"/>
        </w:rPr>
      </w:pPr>
      <w:r w:rsidRPr="009A5E62">
        <w:rPr>
          <w:rFonts w:ascii="Times New Roman" w:hAnsi="Times New Roman"/>
          <w:sz w:val="18"/>
          <w:szCs w:val="18"/>
          <w:lang w:val="en-GB"/>
        </w:rPr>
        <w:t xml:space="preserve">2) When the UE is in </w:t>
      </w:r>
      <w:proofErr w:type="spellStart"/>
      <w:r w:rsidRPr="009A5E62">
        <w:rPr>
          <w:rFonts w:ascii="Times New Roman" w:hAnsi="Times New Roman"/>
          <w:sz w:val="18"/>
          <w:szCs w:val="18"/>
          <w:lang w:val="en-GB"/>
        </w:rPr>
        <w:t>RRC_connected</w:t>
      </w:r>
      <w:proofErr w:type="spellEnd"/>
      <w:r w:rsidRPr="009A5E62">
        <w:rPr>
          <w:rFonts w:ascii="Times New Roman" w:hAnsi="Times New Roman"/>
          <w:sz w:val="18"/>
          <w:szCs w:val="18"/>
          <w:lang w:val="en-GB"/>
        </w:rPr>
        <w:t xml:space="preserve"> the AMF informs the NG-RAN node about the Trace Session in </w:t>
      </w:r>
      <w:proofErr w:type="gramStart"/>
      <w:r w:rsidRPr="009A5E62">
        <w:rPr>
          <w:rFonts w:ascii="Times New Roman" w:hAnsi="Times New Roman"/>
          <w:sz w:val="18"/>
          <w:szCs w:val="18"/>
          <w:lang w:val="en-GB"/>
        </w:rPr>
        <w:t>e.g.</w:t>
      </w:r>
      <w:proofErr w:type="gramEnd"/>
      <w:r w:rsidRPr="009A5E62">
        <w:rPr>
          <w:rFonts w:ascii="Times New Roman" w:hAnsi="Times New Roman"/>
          <w:sz w:val="18"/>
          <w:szCs w:val="18"/>
          <w:lang w:val="en-GB"/>
        </w:rPr>
        <w:t xml:space="preserve"> the INITIAL CONTEXT SETUP REQUEST message or other </w:t>
      </w:r>
      <w:r w:rsidRPr="009A5E62" w:rsidR="007E4D0C">
        <w:rPr>
          <w:rFonts w:ascii="Times New Roman" w:hAnsi="Times New Roman"/>
          <w:sz w:val="18"/>
          <w:szCs w:val="18"/>
          <w:lang w:val="en-GB"/>
        </w:rPr>
        <w:t xml:space="preserve">NGAP </w:t>
      </w:r>
      <w:r w:rsidRPr="009A5E62">
        <w:rPr>
          <w:rFonts w:ascii="Times New Roman" w:hAnsi="Times New Roman"/>
          <w:sz w:val="18"/>
          <w:szCs w:val="18"/>
          <w:lang w:val="en-GB"/>
        </w:rPr>
        <w:t xml:space="preserve">messages listed in TS 32.422 clause 4.2.3.12. The NG-RAN node </w:t>
      </w:r>
      <w:r w:rsidRPr="009A5E62" w:rsidR="007E4D0C">
        <w:rPr>
          <w:rFonts w:ascii="Times New Roman" w:hAnsi="Times New Roman"/>
          <w:sz w:val="18"/>
          <w:szCs w:val="18"/>
          <w:lang w:val="en-GB"/>
        </w:rPr>
        <w:t>starts a Trace Recording Session unless there are insufficient resources available for the recording.</w:t>
      </w:r>
    </w:p>
    <w:p w:rsidRPr="009A5E62" w:rsidR="007E4D0C" w:rsidP="009A5E62" w:rsidRDefault="007E4D0C" w14:paraId="4BAD393E" w14:textId="4F79EE6B">
      <w:pPr>
        <w:pStyle w:val="00BodyText"/>
        <w:spacing w:after="0"/>
        <w:ind w:left="284"/>
        <w:rPr>
          <w:rFonts w:ascii="Times New Roman" w:hAnsi="Times New Roman"/>
          <w:sz w:val="18"/>
          <w:szCs w:val="18"/>
          <w:lang w:val="en-GB"/>
        </w:rPr>
      </w:pPr>
    </w:p>
    <w:p w:rsidRPr="009A5E62" w:rsidR="007E4D0C" w:rsidP="009A5E62" w:rsidRDefault="007E4D0C" w14:paraId="37CA2B65" w14:textId="7C610496">
      <w:pPr>
        <w:pStyle w:val="00BodyText"/>
        <w:spacing w:after="0"/>
        <w:ind w:left="284"/>
        <w:rPr>
          <w:rFonts w:ascii="Times New Roman" w:hAnsi="Times New Roman"/>
          <w:sz w:val="18"/>
          <w:szCs w:val="18"/>
          <w:lang w:val="en-GB"/>
        </w:rPr>
      </w:pPr>
      <w:r w:rsidRPr="009A5E62">
        <w:rPr>
          <w:rFonts w:ascii="Times New Roman" w:hAnsi="Times New Roman"/>
          <w:sz w:val="18"/>
          <w:szCs w:val="18"/>
          <w:lang w:val="en-GB"/>
        </w:rPr>
        <w:t xml:space="preserve">3) </w:t>
      </w:r>
      <w:r w:rsidRPr="009A5E62" w:rsidR="008F5D6A">
        <w:rPr>
          <w:rFonts w:ascii="Times New Roman" w:hAnsi="Times New Roman"/>
          <w:sz w:val="18"/>
          <w:szCs w:val="18"/>
          <w:lang w:val="en-GB"/>
        </w:rPr>
        <w:t xml:space="preserve">The MDT configuration is propagated in case of </w:t>
      </w:r>
      <w:proofErr w:type="spellStart"/>
      <w:r w:rsidRPr="009A5E62" w:rsidR="008F5D6A">
        <w:rPr>
          <w:rFonts w:ascii="Times New Roman" w:hAnsi="Times New Roman"/>
          <w:sz w:val="18"/>
          <w:szCs w:val="18"/>
          <w:lang w:val="en-GB"/>
        </w:rPr>
        <w:t>Xn</w:t>
      </w:r>
      <w:proofErr w:type="spellEnd"/>
      <w:r w:rsidRPr="009A5E62" w:rsidR="008F5D6A">
        <w:rPr>
          <w:rFonts w:ascii="Times New Roman" w:hAnsi="Times New Roman"/>
          <w:sz w:val="18"/>
          <w:szCs w:val="18"/>
          <w:lang w:val="en-GB"/>
        </w:rPr>
        <w:t xml:space="preserve"> and NG handover. </w:t>
      </w:r>
      <w:r w:rsidRPr="009A5E62">
        <w:rPr>
          <w:rFonts w:ascii="Times New Roman" w:hAnsi="Times New Roman"/>
          <w:sz w:val="18"/>
          <w:szCs w:val="18"/>
          <w:lang w:val="en-GB"/>
        </w:rPr>
        <w:t>In case of</w:t>
      </w:r>
      <w:r w:rsidRPr="009A5E62" w:rsidR="008F5D6A">
        <w:rPr>
          <w:rFonts w:ascii="Times New Roman" w:hAnsi="Times New Roman"/>
          <w:sz w:val="18"/>
          <w:szCs w:val="18"/>
          <w:lang w:val="en-GB"/>
        </w:rPr>
        <w:t xml:space="preserve"> NG</w:t>
      </w:r>
      <w:r w:rsidRPr="009A5E62">
        <w:rPr>
          <w:rFonts w:ascii="Times New Roman" w:hAnsi="Times New Roman"/>
          <w:sz w:val="18"/>
          <w:szCs w:val="18"/>
          <w:lang w:val="en-GB"/>
        </w:rPr>
        <w:t xml:space="preserve"> inter-AMF handover, </w:t>
      </w:r>
      <w:r w:rsidRPr="009A5E62" w:rsidR="008F5D6A">
        <w:rPr>
          <w:rFonts w:ascii="Times New Roman" w:hAnsi="Times New Roman"/>
          <w:sz w:val="18"/>
          <w:szCs w:val="18"/>
          <w:lang w:val="en-GB"/>
        </w:rPr>
        <w:t>the AMF shall propagate the MDT configuration parameters to the target AMF within an N14- Forward Relocation Request message as part of inter-AMF handover procedures. The new AMF shall save the information as part of the UE context and forward the MDT configuration to the new gNB. (TS 32.422 clause 4.10).</w:t>
      </w:r>
    </w:p>
    <w:p w:rsidRPr="009A5E62" w:rsidR="008F5D6A" w:rsidP="009A5E62" w:rsidRDefault="008F5D6A" w14:paraId="30F9EE05" w14:textId="7F2D15A5">
      <w:pPr>
        <w:pStyle w:val="00BodyText"/>
        <w:spacing w:after="0"/>
        <w:ind w:left="284"/>
        <w:rPr>
          <w:rFonts w:ascii="Times New Roman" w:hAnsi="Times New Roman"/>
          <w:sz w:val="18"/>
          <w:szCs w:val="18"/>
          <w:lang w:val="en-GB"/>
        </w:rPr>
      </w:pPr>
    </w:p>
    <w:p w:rsidRPr="009A5E62" w:rsidR="008F5D6A" w:rsidP="009A5E62" w:rsidRDefault="008F5D6A" w14:paraId="7FA4675A" w14:textId="36483127">
      <w:pPr>
        <w:pStyle w:val="00BodyText"/>
        <w:spacing w:after="0"/>
        <w:ind w:left="284"/>
        <w:rPr>
          <w:rFonts w:ascii="Times New Roman" w:hAnsi="Times New Roman"/>
          <w:sz w:val="18"/>
          <w:szCs w:val="18"/>
          <w:lang w:val="en-GB"/>
        </w:rPr>
      </w:pPr>
      <w:r w:rsidRPr="009A5E62">
        <w:rPr>
          <w:rFonts w:ascii="Times New Roman" w:hAnsi="Times New Roman"/>
          <w:sz w:val="18"/>
          <w:szCs w:val="18"/>
          <w:lang w:val="en-GB"/>
        </w:rPr>
        <w:t xml:space="preserve">4) The Management System deactivates the MDT task by sending Trace Deactivation message to the UDM, which notifies the AMF. (See TS 32.422 clause 4.1.4.11 and </w:t>
      </w:r>
      <w:r w:rsidRPr="009A5E62" w:rsidR="00AD64A3">
        <w:rPr>
          <w:rFonts w:ascii="Times New Roman" w:hAnsi="Times New Roman"/>
          <w:sz w:val="18"/>
          <w:szCs w:val="18"/>
          <w:lang w:val="en-GB"/>
        </w:rPr>
        <w:t>4.1.4.13).</w:t>
      </w:r>
    </w:p>
    <w:p w:rsidR="009A5E62" w:rsidP="00CD4C7B" w:rsidRDefault="009A5E62" w14:paraId="0A928335" w14:textId="31C03A28">
      <w:pPr>
        <w:pStyle w:val="00BodyText"/>
        <w:spacing w:after="0"/>
        <w:rPr>
          <w:rFonts w:ascii="Times New Roman" w:hAnsi="Times New Roman"/>
          <w:sz w:val="20"/>
          <w:lang w:val="en-GB"/>
        </w:rPr>
      </w:pPr>
    </w:p>
    <w:p w:rsidR="009A5E62" w:rsidP="00CD4C7B" w:rsidRDefault="00094712" w14:paraId="3683E952" w14:textId="7DD0DB7A">
      <w:pPr>
        <w:pStyle w:val="00BodyText"/>
        <w:spacing w:after="0"/>
        <w:rPr>
          <w:rFonts w:ascii="Times New Roman" w:hAnsi="Times New Roman"/>
          <w:sz w:val="20"/>
          <w:lang w:val="en-GB"/>
        </w:rPr>
      </w:pPr>
      <w:r>
        <w:rPr>
          <w:rFonts w:ascii="Times New Roman" w:hAnsi="Times New Roman"/>
          <w:sz w:val="20"/>
          <w:lang w:val="en-GB"/>
        </w:rPr>
        <w:t xml:space="preserve">Management-based MDT is controlled by the </w:t>
      </w:r>
      <w:r w:rsidR="00930A64">
        <w:rPr>
          <w:rFonts w:ascii="Times New Roman" w:hAnsi="Times New Roman"/>
          <w:sz w:val="20"/>
          <w:lang w:val="en-GB"/>
        </w:rPr>
        <w:t>network/</w:t>
      </w:r>
      <w:r>
        <w:rPr>
          <w:rFonts w:ascii="Times New Roman" w:hAnsi="Times New Roman"/>
          <w:sz w:val="20"/>
          <w:lang w:val="en-GB"/>
        </w:rPr>
        <w:t>operator as follows:</w:t>
      </w:r>
    </w:p>
    <w:p w:rsidR="00094712" w:rsidP="00930A64" w:rsidRDefault="00094712" w14:paraId="726BFD4D" w14:textId="7CCC0E3B">
      <w:pPr>
        <w:pStyle w:val="00BodyText"/>
        <w:spacing w:after="0"/>
        <w:ind w:left="284"/>
        <w:rPr>
          <w:rFonts w:ascii="Times New Roman" w:hAnsi="Times New Roman"/>
          <w:sz w:val="18"/>
          <w:szCs w:val="18"/>
          <w:lang w:val="en-GB"/>
        </w:rPr>
      </w:pPr>
      <w:r w:rsidRPr="00930A64">
        <w:rPr>
          <w:rFonts w:ascii="Times New Roman" w:hAnsi="Times New Roman"/>
          <w:sz w:val="18"/>
          <w:szCs w:val="18"/>
          <w:lang w:val="en-GB"/>
        </w:rPr>
        <w:t xml:space="preserve">1) The management system </w:t>
      </w:r>
      <w:r w:rsidR="00930A64">
        <w:rPr>
          <w:rFonts w:ascii="Times New Roman" w:hAnsi="Times New Roman"/>
          <w:sz w:val="18"/>
          <w:szCs w:val="18"/>
          <w:lang w:val="en-GB"/>
        </w:rPr>
        <w:t xml:space="preserve">activates the MDT task by </w:t>
      </w:r>
      <w:r w:rsidRPr="00930A64">
        <w:rPr>
          <w:rFonts w:ascii="Times New Roman" w:hAnsi="Times New Roman"/>
          <w:sz w:val="18"/>
          <w:szCs w:val="18"/>
          <w:lang w:val="en-GB"/>
        </w:rPr>
        <w:t>send</w:t>
      </w:r>
      <w:r w:rsidR="00930A64">
        <w:rPr>
          <w:rFonts w:ascii="Times New Roman" w:hAnsi="Times New Roman"/>
          <w:sz w:val="18"/>
          <w:szCs w:val="18"/>
          <w:lang w:val="en-GB"/>
        </w:rPr>
        <w:t>ing</w:t>
      </w:r>
      <w:r w:rsidRPr="00930A64">
        <w:rPr>
          <w:rFonts w:ascii="Times New Roman" w:hAnsi="Times New Roman"/>
          <w:sz w:val="18"/>
          <w:szCs w:val="18"/>
          <w:lang w:val="en-GB"/>
        </w:rPr>
        <w:t xml:space="preserve"> a Trace Session </w:t>
      </w:r>
      <w:r w:rsidR="00930A64">
        <w:rPr>
          <w:rFonts w:ascii="Times New Roman" w:hAnsi="Times New Roman"/>
          <w:sz w:val="18"/>
          <w:szCs w:val="18"/>
          <w:lang w:val="en-GB"/>
        </w:rPr>
        <w:t>a</w:t>
      </w:r>
      <w:r w:rsidRPr="00930A64">
        <w:rPr>
          <w:rFonts w:ascii="Times New Roman" w:hAnsi="Times New Roman"/>
          <w:sz w:val="18"/>
          <w:szCs w:val="18"/>
          <w:lang w:val="en-GB"/>
        </w:rPr>
        <w:t>ctivation request to the gNB, which starts a Trace Session, saves the parameters associated to the Trace Session</w:t>
      </w:r>
      <w:r w:rsidR="00930A64">
        <w:rPr>
          <w:rFonts w:ascii="Times New Roman" w:hAnsi="Times New Roman"/>
          <w:sz w:val="18"/>
          <w:szCs w:val="18"/>
          <w:lang w:val="en-GB"/>
        </w:rPr>
        <w:t xml:space="preserve">, </w:t>
      </w:r>
      <w:r w:rsidRPr="00930A64">
        <w:rPr>
          <w:rFonts w:ascii="Times New Roman" w:hAnsi="Times New Roman"/>
          <w:sz w:val="18"/>
          <w:szCs w:val="18"/>
          <w:lang w:val="en-GB"/>
        </w:rPr>
        <w:t>selects the suitable UEs for MDT data collection</w:t>
      </w:r>
      <w:r w:rsidR="00930A64">
        <w:rPr>
          <w:rFonts w:ascii="Times New Roman" w:hAnsi="Times New Roman"/>
          <w:sz w:val="18"/>
          <w:szCs w:val="18"/>
          <w:lang w:val="en-GB"/>
        </w:rPr>
        <w:t xml:space="preserve"> and </w:t>
      </w:r>
      <w:r w:rsidRPr="00930A64" w:rsidR="00930A64">
        <w:rPr>
          <w:rFonts w:ascii="Times New Roman" w:hAnsi="Times New Roman"/>
          <w:sz w:val="18"/>
          <w:szCs w:val="18"/>
          <w:lang w:val="en-GB"/>
        </w:rPr>
        <w:t>assign</w:t>
      </w:r>
      <w:r w:rsidR="00930A64">
        <w:rPr>
          <w:rFonts w:ascii="Times New Roman" w:hAnsi="Times New Roman"/>
          <w:sz w:val="18"/>
          <w:szCs w:val="18"/>
          <w:lang w:val="en-GB"/>
        </w:rPr>
        <w:t>s</w:t>
      </w:r>
      <w:r w:rsidRPr="00930A64" w:rsidR="00930A64">
        <w:rPr>
          <w:rFonts w:ascii="Times New Roman" w:hAnsi="Times New Roman"/>
          <w:sz w:val="18"/>
          <w:szCs w:val="18"/>
          <w:lang w:val="en-GB"/>
        </w:rPr>
        <w:t xml:space="preserve"> Trace Recording Session Reference</w:t>
      </w:r>
      <w:r w:rsidR="00930A64">
        <w:rPr>
          <w:rFonts w:ascii="Times New Roman" w:hAnsi="Times New Roman"/>
          <w:sz w:val="18"/>
          <w:szCs w:val="18"/>
          <w:lang w:val="en-GB"/>
        </w:rPr>
        <w:t>s</w:t>
      </w:r>
      <w:r w:rsidRPr="00930A64" w:rsidR="00930A64">
        <w:rPr>
          <w:rFonts w:ascii="Times New Roman" w:hAnsi="Times New Roman"/>
          <w:sz w:val="18"/>
          <w:szCs w:val="18"/>
          <w:lang w:val="en-GB"/>
        </w:rPr>
        <w:t xml:space="preserve"> corresponding to </w:t>
      </w:r>
      <w:r w:rsidR="00930A64">
        <w:rPr>
          <w:rFonts w:ascii="Times New Roman" w:hAnsi="Times New Roman"/>
          <w:sz w:val="18"/>
          <w:szCs w:val="18"/>
          <w:lang w:val="en-GB"/>
        </w:rPr>
        <w:t xml:space="preserve">each of </w:t>
      </w:r>
      <w:r w:rsidRPr="00930A64" w:rsidR="00930A64">
        <w:rPr>
          <w:rFonts w:ascii="Times New Roman" w:hAnsi="Times New Roman"/>
          <w:sz w:val="18"/>
          <w:szCs w:val="18"/>
          <w:lang w:val="en-GB"/>
        </w:rPr>
        <w:t>the selected UE</w:t>
      </w:r>
      <w:r w:rsidR="00930A64">
        <w:rPr>
          <w:rFonts w:ascii="Times New Roman" w:hAnsi="Times New Roman"/>
          <w:sz w:val="18"/>
          <w:szCs w:val="18"/>
          <w:lang w:val="en-GB"/>
        </w:rPr>
        <w:t>s</w:t>
      </w:r>
      <w:r w:rsidRPr="00930A64" w:rsidR="00930A64">
        <w:rPr>
          <w:rFonts w:ascii="Times New Roman" w:hAnsi="Times New Roman"/>
          <w:sz w:val="18"/>
          <w:szCs w:val="18"/>
          <w:lang w:val="en-GB"/>
        </w:rPr>
        <w:t>. (TS 32.422 clause 4.1.1.9).</w:t>
      </w:r>
    </w:p>
    <w:p w:rsidR="00930A64" w:rsidP="00930A64" w:rsidRDefault="00930A64" w14:paraId="73D9950E" w14:textId="77777777">
      <w:pPr>
        <w:pStyle w:val="00BodyText"/>
        <w:spacing w:after="0"/>
        <w:ind w:left="284"/>
        <w:rPr>
          <w:rFonts w:ascii="Times New Roman" w:hAnsi="Times New Roman"/>
          <w:sz w:val="18"/>
          <w:szCs w:val="18"/>
          <w:lang w:val="en-GB"/>
        </w:rPr>
      </w:pPr>
    </w:p>
    <w:p w:rsidRPr="00930A64" w:rsidR="00930A64" w:rsidP="00930A64" w:rsidRDefault="00930A64" w14:paraId="3D684BE8" w14:textId="1AA1CB76">
      <w:pPr>
        <w:pStyle w:val="00BodyText"/>
        <w:spacing w:after="0"/>
        <w:ind w:left="284"/>
        <w:rPr>
          <w:rFonts w:ascii="Times New Roman" w:hAnsi="Times New Roman"/>
          <w:sz w:val="18"/>
          <w:szCs w:val="18"/>
          <w:lang w:val="en-GB"/>
        </w:rPr>
      </w:pPr>
      <w:r>
        <w:rPr>
          <w:rFonts w:ascii="Times New Roman" w:hAnsi="Times New Roman"/>
          <w:sz w:val="18"/>
          <w:szCs w:val="18"/>
          <w:lang w:val="en-GB"/>
        </w:rPr>
        <w:t xml:space="preserve">2) </w:t>
      </w:r>
      <w:r w:rsidRPr="00930A64">
        <w:rPr>
          <w:rFonts w:ascii="Times New Roman" w:hAnsi="Times New Roman"/>
          <w:sz w:val="18"/>
          <w:szCs w:val="18"/>
          <w:lang w:val="en-GB"/>
        </w:rPr>
        <w:t xml:space="preserve">The management system </w:t>
      </w:r>
      <w:r>
        <w:rPr>
          <w:rFonts w:ascii="Times New Roman" w:hAnsi="Times New Roman"/>
          <w:sz w:val="18"/>
          <w:szCs w:val="18"/>
          <w:lang w:val="en-GB"/>
        </w:rPr>
        <w:t xml:space="preserve">deactivates the MDT task by </w:t>
      </w:r>
      <w:r w:rsidRPr="00930A64">
        <w:rPr>
          <w:rFonts w:ascii="Times New Roman" w:hAnsi="Times New Roman"/>
          <w:sz w:val="18"/>
          <w:szCs w:val="18"/>
          <w:lang w:val="en-GB"/>
        </w:rPr>
        <w:t>send</w:t>
      </w:r>
      <w:r>
        <w:rPr>
          <w:rFonts w:ascii="Times New Roman" w:hAnsi="Times New Roman"/>
          <w:sz w:val="18"/>
          <w:szCs w:val="18"/>
          <w:lang w:val="en-GB"/>
        </w:rPr>
        <w:t>ing</w:t>
      </w:r>
      <w:r w:rsidRPr="00930A64">
        <w:rPr>
          <w:rFonts w:ascii="Times New Roman" w:hAnsi="Times New Roman"/>
          <w:sz w:val="18"/>
          <w:szCs w:val="18"/>
          <w:lang w:val="en-GB"/>
        </w:rPr>
        <w:t xml:space="preserve"> </w:t>
      </w:r>
      <w:r>
        <w:rPr>
          <w:rFonts w:ascii="Times New Roman" w:hAnsi="Times New Roman"/>
          <w:sz w:val="18"/>
          <w:szCs w:val="18"/>
          <w:lang w:val="en-GB"/>
        </w:rPr>
        <w:t xml:space="preserve">indication </w:t>
      </w:r>
      <w:r w:rsidRPr="00930A64">
        <w:rPr>
          <w:rFonts w:ascii="Times New Roman" w:hAnsi="Times New Roman"/>
          <w:sz w:val="18"/>
          <w:szCs w:val="18"/>
          <w:lang w:val="en-GB"/>
        </w:rPr>
        <w:t>for MDT trace session deactivation to the gNB</w:t>
      </w:r>
      <w:r>
        <w:rPr>
          <w:rFonts w:ascii="Times New Roman" w:hAnsi="Times New Roman"/>
          <w:sz w:val="18"/>
          <w:szCs w:val="18"/>
          <w:lang w:val="en-GB"/>
        </w:rPr>
        <w:t>.</w:t>
      </w:r>
    </w:p>
    <w:p w:rsidR="00094712" w:rsidP="00CD4C7B" w:rsidRDefault="00094712" w14:paraId="5F3D3064" w14:textId="236DF7B6">
      <w:pPr>
        <w:pStyle w:val="00BodyText"/>
        <w:spacing w:after="0"/>
        <w:rPr>
          <w:rFonts w:ascii="Times New Roman" w:hAnsi="Times New Roman"/>
          <w:sz w:val="20"/>
          <w:lang w:val="en-GB"/>
        </w:rPr>
      </w:pPr>
    </w:p>
    <w:p w:rsidR="00BE4657" w:rsidP="00CD4C7B" w:rsidRDefault="00BE4657" w14:paraId="4CC4BA10" w14:textId="3B2343B9">
      <w:pPr>
        <w:pStyle w:val="00BodyText"/>
        <w:spacing w:after="0"/>
        <w:rPr>
          <w:rFonts w:ascii="Times New Roman" w:hAnsi="Times New Roman"/>
          <w:sz w:val="20"/>
          <w:lang w:val="en-GB"/>
        </w:rPr>
      </w:pPr>
      <w:proofErr w:type="gramStart"/>
      <w:r>
        <w:rPr>
          <w:rFonts w:ascii="Times New Roman" w:hAnsi="Times New Roman"/>
          <w:sz w:val="20"/>
          <w:lang w:val="en-GB"/>
        </w:rPr>
        <w:t>However</w:t>
      </w:r>
      <w:proofErr w:type="gramEnd"/>
      <w:r>
        <w:rPr>
          <w:rFonts w:ascii="Times New Roman" w:hAnsi="Times New Roman"/>
          <w:sz w:val="20"/>
          <w:lang w:val="en-GB"/>
        </w:rPr>
        <w:t xml:space="preserve"> it should be noticed that stage 2 specification for m-based QMC is already provided by SA5, and described in TS 28.405</w:t>
      </w:r>
      <w:r w:rsidR="002B350D">
        <w:rPr>
          <w:rFonts w:ascii="Times New Roman" w:hAnsi="Times New Roman"/>
          <w:sz w:val="20"/>
          <w:lang w:val="en-GB"/>
        </w:rPr>
        <w:t xml:space="preserve"> clause 4.5.3</w:t>
      </w:r>
      <w:r>
        <w:rPr>
          <w:rFonts w:ascii="Times New Roman" w:hAnsi="Times New Roman"/>
          <w:sz w:val="20"/>
          <w:lang w:val="en-GB"/>
        </w:rPr>
        <w:t>.</w:t>
      </w:r>
    </w:p>
    <w:p w:rsidR="00BE4657" w:rsidP="00CD4C7B" w:rsidRDefault="00BE4657" w14:paraId="7D16C23C" w14:textId="77777777">
      <w:pPr>
        <w:pStyle w:val="00BodyText"/>
        <w:spacing w:after="0"/>
        <w:rPr>
          <w:rFonts w:ascii="Times New Roman" w:hAnsi="Times New Roman"/>
          <w:sz w:val="20"/>
          <w:lang w:val="en-GB"/>
        </w:rPr>
      </w:pPr>
    </w:p>
    <w:p w:rsidR="00193819" w:rsidP="004B568B" w:rsidRDefault="004B568B" w14:paraId="05664C35" w14:textId="06D900E2">
      <w:pPr>
        <w:pStyle w:val="Heading2"/>
      </w:pPr>
      <w:r>
        <w:t>2.3</w:t>
      </w:r>
      <w:r>
        <w:tab/>
      </w:r>
      <w:r>
        <w:t>Proposed solution for QMC</w:t>
      </w:r>
    </w:p>
    <w:p w:rsidR="004B568B" w:rsidP="00CD4C7B" w:rsidRDefault="004B568B" w14:paraId="5CA30FE1" w14:textId="3FA53206">
      <w:pPr>
        <w:pStyle w:val="00BodyText"/>
        <w:spacing w:after="0"/>
        <w:rPr>
          <w:rFonts w:ascii="Times New Roman" w:hAnsi="Times New Roman"/>
          <w:sz w:val="20"/>
          <w:lang w:val="en-GB"/>
        </w:rPr>
      </w:pPr>
      <w:r>
        <w:rPr>
          <w:rFonts w:ascii="Times New Roman" w:hAnsi="Times New Roman"/>
          <w:sz w:val="20"/>
          <w:lang w:val="en-GB"/>
        </w:rPr>
        <w:t>We believe that the mechanism</w:t>
      </w:r>
      <w:r w:rsidR="008E170E">
        <w:rPr>
          <w:rFonts w:ascii="Times New Roman" w:hAnsi="Times New Roman"/>
          <w:sz w:val="20"/>
          <w:lang w:val="en-GB"/>
        </w:rPr>
        <w:t>s</w:t>
      </w:r>
      <w:r>
        <w:rPr>
          <w:rFonts w:ascii="Times New Roman" w:hAnsi="Times New Roman"/>
          <w:sz w:val="20"/>
          <w:lang w:val="en-GB"/>
        </w:rPr>
        <w:t xml:space="preserve"> for </w:t>
      </w:r>
      <w:r w:rsidR="008E170E">
        <w:rPr>
          <w:rFonts w:ascii="Times New Roman" w:hAnsi="Times New Roman"/>
          <w:sz w:val="20"/>
          <w:lang w:val="en-GB"/>
        </w:rPr>
        <w:t xml:space="preserve">s-based and m-based </w:t>
      </w:r>
      <w:r>
        <w:rPr>
          <w:rFonts w:ascii="Times New Roman" w:hAnsi="Times New Roman"/>
          <w:sz w:val="20"/>
          <w:lang w:val="en-GB"/>
        </w:rPr>
        <w:t xml:space="preserve">MDT, described in section 2.2, can be adapted for QMC and in this way enable the required network/operator control as discussed in section 2.1. With such way forward, </w:t>
      </w:r>
      <w:r w:rsidR="008E170E">
        <w:rPr>
          <w:rFonts w:ascii="Times New Roman" w:hAnsi="Times New Roman"/>
          <w:sz w:val="20"/>
          <w:lang w:val="en-GB"/>
        </w:rPr>
        <w:t>it seems achievable to obtain "</w:t>
      </w:r>
      <w:r w:rsidRPr="00B12C64" w:rsidR="008E170E">
        <w:rPr>
          <w:rFonts w:ascii="Calibri" w:hAnsi="Calibri" w:cs="Calibri"/>
          <w:i/>
          <w:iCs/>
          <w:color w:val="00B050"/>
          <w:kern w:val="2"/>
          <w:sz w:val="16"/>
          <w:szCs w:val="16"/>
        </w:rPr>
        <w:t xml:space="preserve">a common </w:t>
      </w:r>
      <w:proofErr w:type="spellStart"/>
      <w:r w:rsidRPr="00B12C64" w:rsidR="008E170E">
        <w:rPr>
          <w:rFonts w:ascii="Calibri" w:hAnsi="Calibri" w:cs="Calibri"/>
          <w:i/>
          <w:iCs/>
          <w:color w:val="00B050"/>
          <w:kern w:val="2"/>
          <w:sz w:val="16"/>
          <w:szCs w:val="16"/>
        </w:rPr>
        <w:t>QoE</w:t>
      </w:r>
      <w:proofErr w:type="spellEnd"/>
      <w:r w:rsidRPr="00B12C64" w:rsidR="008E170E">
        <w:rPr>
          <w:rFonts w:ascii="Calibri" w:hAnsi="Calibri" w:cs="Calibri"/>
          <w:i/>
          <w:iCs/>
          <w:color w:val="00B050"/>
          <w:kern w:val="2"/>
          <w:sz w:val="16"/>
          <w:szCs w:val="16"/>
        </w:rPr>
        <w:t xml:space="preserve"> configuration mechanism</w:t>
      </w:r>
      <w:r w:rsidR="008E170E">
        <w:rPr>
          <w:rFonts w:ascii="Times New Roman" w:hAnsi="Times New Roman"/>
          <w:sz w:val="20"/>
          <w:lang w:val="en-GB"/>
        </w:rPr>
        <w:t>" for all RRC states as per agreement 2 above. I</w:t>
      </w:r>
      <w:r>
        <w:rPr>
          <w:rFonts w:ascii="Times New Roman" w:hAnsi="Times New Roman"/>
          <w:sz w:val="20"/>
          <w:lang w:val="en-GB"/>
        </w:rPr>
        <w:t xml:space="preserve">t </w:t>
      </w:r>
      <w:r w:rsidR="008E170E">
        <w:rPr>
          <w:rFonts w:ascii="Times New Roman" w:hAnsi="Times New Roman"/>
          <w:sz w:val="20"/>
          <w:lang w:val="en-GB"/>
        </w:rPr>
        <w:t xml:space="preserve">then </w:t>
      </w:r>
      <w:r>
        <w:rPr>
          <w:rFonts w:ascii="Times New Roman" w:hAnsi="Times New Roman"/>
          <w:sz w:val="20"/>
          <w:lang w:val="en-GB"/>
        </w:rPr>
        <w:t xml:space="preserve">also seems achievable to use the same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in all RRC states (connected, inactive, idle)</w:t>
      </w:r>
      <w:r w:rsidR="008E170E">
        <w:rPr>
          <w:rFonts w:ascii="Times New Roman" w:hAnsi="Times New Roman"/>
          <w:sz w:val="20"/>
          <w:lang w:val="en-GB"/>
        </w:rPr>
        <w:t xml:space="preserve"> and hence avoid RRC-state specific configurations which would have complex and unnecessary impacts </w:t>
      </w:r>
      <w:proofErr w:type="gramStart"/>
      <w:r w:rsidR="008E170E">
        <w:rPr>
          <w:rFonts w:ascii="Times New Roman" w:hAnsi="Times New Roman"/>
          <w:sz w:val="20"/>
          <w:lang w:val="en-GB"/>
        </w:rPr>
        <w:t>in particular at</w:t>
      </w:r>
      <w:proofErr w:type="gramEnd"/>
      <w:r w:rsidR="008E170E">
        <w:rPr>
          <w:rFonts w:ascii="Times New Roman" w:hAnsi="Times New Roman"/>
          <w:sz w:val="20"/>
          <w:lang w:val="en-GB"/>
        </w:rPr>
        <w:t xml:space="preserve"> the UE application layer.</w:t>
      </w:r>
    </w:p>
    <w:p w:rsidR="004B568B" w:rsidP="00CD4C7B" w:rsidRDefault="004B568B" w14:paraId="708BF3D6" w14:textId="441648C3">
      <w:pPr>
        <w:pStyle w:val="00BodyText"/>
        <w:spacing w:after="0"/>
        <w:rPr>
          <w:rFonts w:ascii="Times New Roman" w:hAnsi="Times New Roman"/>
          <w:sz w:val="20"/>
          <w:lang w:val="en-GB"/>
        </w:rPr>
      </w:pPr>
    </w:p>
    <w:p w:rsidRPr="008E170E" w:rsidR="008E170E" w:rsidP="008E170E" w:rsidRDefault="008E170E" w14:paraId="7E7CC519" w14:textId="13A241E7">
      <w:pPr>
        <w:pStyle w:val="00BodyText"/>
        <w:spacing w:after="0"/>
        <w:rPr>
          <w:rFonts w:ascii="Times New Roman" w:hAnsi="Times New Roman"/>
          <w:b/>
          <w:bCs/>
          <w:sz w:val="20"/>
          <w:lang w:val="en-GB"/>
        </w:rPr>
      </w:pPr>
      <w:r w:rsidRPr="008E170E">
        <w:rPr>
          <w:rFonts w:ascii="Times New Roman" w:hAnsi="Times New Roman"/>
          <w:b/>
          <w:bCs/>
          <w:sz w:val="20"/>
          <w:lang w:val="en-GB"/>
        </w:rPr>
        <w:t>Proposal 1: Use a common QMC configuration for all RRC states.</w:t>
      </w:r>
    </w:p>
    <w:p w:rsidR="008E170E" w:rsidP="008E170E" w:rsidRDefault="008E170E" w14:paraId="52C6EB19" w14:textId="77777777">
      <w:pPr>
        <w:pStyle w:val="00BodyText"/>
        <w:spacing w:after="0"/>
        <w:rPr>
          <w:rFonts w:ascii="Times New Roman" w:hAnsi="Times New Roman"/>
          <w:sz w:val="20"/>
          <w:lang w:val="en-GB"/>
        </w:rPr>
      </w:pPr>
    </w:p>
    <w:p w:rsidR="00DF79F2" w:rsidP="00CD4C7B" w:rsidRDefault="008E170E" w14:paraId="5F9EDAFB" w14:textId="7472D540">
      <w:pPr>
        <w:pStyle w:val="00BodyText"/>
        <w:spacing w:after="0"/>
        <w:rPr>
          <w:rFonts w:ascii="Times New Roman" w:hAnsi="Times New Roman"/>
          <w:sz w:val="20"/>
          <w:lang w:val="en-GB"/>
        </w:rPr>
      </w:pPr>
      <w:r>
        <w:rPr>
          <w:rFonts w:ascii="Times New Roman" w:hAnsi="Times New Roman"/>
          <w:sz w:val="20"/>
          <w:lang w:val="en-GB"/>
        </w:rPr>
        <w:t>In such solution, the common s-based QMC configuration for all RRC states is handled as an s-based immediate MDT configuration described in section 2.2</w:t>
      </w:r>
      <w:r w:rsidR="0058040E">
        <w:rPr>
          <w:rFonts w:ascii="Times New Roman" w:hAnsi="Times New Roman"/>
          <w:sz w:val="20"/>
          <w:lang w:val="en-GB"/>
        </w:rPr>
        <w:t>, and at least the associated NG-RAN context information (</w:t>
      </w:r>
      <w:proofErr w:type="gramStart"/>
      <w:r w:rsidR="0058040E">
        <w:rPr>
          <w:rFonts w:ascii="Times New Roman" w:hAnsi="Times New Roman"/>
          <w:sz w:val="20"/>
          <w:lang w:val="en-GB"/>
        </w:rPr>
        <w:t>e.g.</w:t>
      </w:r>
      <w:proofErr w:type="gramEnd"/>
      <w:r w:rsidR="0058040E">
        <w:rPr>
          <w:rFonts w:ascii="Times New Roman" w:hAnsi="Times New Roman"/>
          <w:sz w:val="20"/>
          <w:lang w:val="en-GB"/>
        </w:rPr>
        <w:t xml:space="preserve"> the short RRC ids) are stored in the CN similar to option 1:</w:t>
      </w:r>
    </w:p>
    <w:p w:rsidRPr="0058040E" w:rsidR="0058040E" w:rsidP="0058040E" w:rsidRDefault="0058040E" w14:paraId="5302E8BB" w14:textId="4FC401E3">
      <w:pPr>
        <w:ind w:left="284"/>
        <w:rPr>
          <w:rFonts w:ascii="Calibri" w:hAnsi="Calibri" w:cs="Calibri"/>
          <w:b/>
          <w:bCs/>
          <w:color w:val="0000FF"/>
          <w:sz w:val="18"/>
          <w:szCs w:val="18"/>
        </w:rPr>
      </w:pPr>
      <w:r w:rsidRPr="00D54497">
        <w:rPr>
          <w:rFonts w:ascii="Calibri" w:hAnsi="Calibri" w:cs="Calibri"/>
          <w:b/>
          <w:bCs/>
          <w:color w:val="0000FF"/>
          <w:sz w:val="18"/>
          <w:szCs w:val="18"/>
        </w:rPr>
        <w:t xml:space="preserve">Option 1 (CN-based solution): Old gNB stores the entire network instance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at AMF before going to RRC_IDLE and new gNB retrieves the stored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from AMF during reconnection.</w:t>
      </w:r>
    </w:p>
    <w:p w:rsidR="0058040E" w:rsidP="00CD4C7B" w:rsidRDefault="00944B73" w14:paraId="68C5B4E3" w14:textId="193122AD">
      <w:pPr>
        <w:pStyle w:val="00BodyText"/>
        <w:spacing w:after="0"/>
        <w:rPr>
          <w:rFonts w:ascii="Times New Roman" w:hAnsi="Times New Roman"/>
          <w:sz w:val="20"/>
          <w:lang w:val="en-GB"/>
        </w:rPr>
      </w:pPr>
      <w:r>
        <w:rPr>
          <w:rFonts w:ascii="Times New Roman" w:hAnsi="Times New Roman"/>
          <w:sz w:val="20"/>
          <w:lang w:val="en-GB"/>
        </w:rPr>
        <w:t>It seems preferable to avoid</w:t>
      </w:r>
      <w:r w:rsidR="0058040E">
        <w:rPr>
          <w:rFonts w:ascii="Times New Roman" w:hAnsi="Times New Roman"/>
          <w:sz w:val="20"/>
          <w:lang w:val="en-GB"/>
        </w:rPr>
        <w:t xml:space="preserve"> </w:t>
      </w:r>
      <w:r w:rsidR="005070DC">
        <w:rPr>
          <w:rFonts w:ascii="Times New Roman" w:hAnsi="Times New Roman"/>
          <w:sz w:val="20"/>
          <w:lang w:val="en-GB"/>
        </w:rPr>
        <w:t>that the gNB</w:t>
      </w:r>
      <w:r w:rsidR="0058040E">
        <w:rPr>
          <w:rFonts w:ascii="Times New Roman" w:hAnsi="Times New Roman"/>
          <w:sz w:val="20"/>
          <w:lang w:val="en-GB"/>
        </w:rPr>
        <w:t xml:space="preserve"> </w:t>
      </w:r>
      <w:r w:rsidR="005070DC">
        <w:rPr>
          <w:rFonts w:ascii="Times New Roman" w:hAnsi="Times New Roman"/>
          <w:sz w:val="20"/>
          <w:lang w:val="en-GB"/>
        </w:rPr>
        <w:t>transfers to the CN</w:t>
      </w:r>
      <w:r w:rsidR="0058040E">
        <w:rPr>
          <w:rFonts w:ascii="Times New Roman" w:hAnsi="Times New Roman"/>
          <w:sz w:val="20"/>
          <w:lang w:val="en-GB"/>
        </w:rPr>
        <w:t xml:space="preserve"> configuration information already present </w:t>
      </w:r>
      <w:r w:rsidR="005070DC">
        <w:rPr>
          <w:rFonts w:ascii="Times New Roman" w:hAnsi="Times New Roman"/>
          <w:sz w:val="20"/>
          <w:lang w:val="en-GB"/>
        </w:rPr>
        <w:t xml:space="preserve">there, but </w:t>
      </w:r>
      <w:r>
        <w:rPr>
          <w:rFonts w:ascii="Times New Roman" w:hAnsi="Times New Roman"/>
          <w:sz w:val="20"/>
          <w:lang w:val="en-GB"/>
        </w:rPr>
        <w:t>that</w:t>
      </w:r>
      <w:r w:rsidR="005070DC">
        <w:rPr>
          <w:rFonts w:ascii="Times New Roman" w:hAnsi="Times New Roman"/>
          <w:sz w:val="20"/>
          <w:lang w:val="en-GB"/>
        </w:rPr>
        <w:t xml:space="preserve"> </w:t>
      </w:r>
      <w:r>
        <w:rPr>
          <w:rFonts w:ascii="Times New Roman" w:hAnsi="Times New Roman"/>
          <w:sz w:val="20"/>
          <w:lang w:val="en-GB"/>
        </w:rPr>
        <w:t>can be left for further discussion.</w:t>
      </w:r>
    </w:p>
    <w:p w:rsidR="0058040E" w:rsidP="00CD4C7B" w:rsidRDefault="0058040E" w14:paraId="768A6C7C" w14:textId="77777777">
      <w:pPr>
        <w:pStyle w:val="00BodyText"/>
        <w:spacing w:after="0"/>
        <w:rPr>
          <w:rFonts w:ascii="Times New Roman" w:hAnsi="Times New Roman"/>
          <w:sz w:val="20"/>
          <w:lang w:val="en-GB"/>
        </w:rPr>
      </w:pPr>
    </w:p>
    <w:p w:rsidRPr="005070DC" w:rsidR="00DF79F2" w:rsidP="00CD4C7B" w:rsidRDefault="008E170E" w14:paraId="7FC5A2A7" w14:textId="6142FB1C">
      <w:pPr>
        <w:pStyle w:val="00BodyText"/>
        <w:spacing w:after="0"/>
        <w:rPr>
          <w:rFonts w:ascii="Times New Roman" w:hAnsi="Times New Roman"/>
          <w:b/>
          <w:bCs/>
          <w:sz w:val="20"/>
          <w:lang w:val="en-GB"/>
        </w:rPr>
      </w:pPr>
      <w:r w:rsidRPr="005070DC">
        <w:rPr>
          <w:rFonts w:ascii="Times New Roman" w:hAnsi="Times New Roman"/>
          <w:b/>
          <w:bCs/>
          <w:sz w:val="20"/>
          <w:lang w:val="en-GB"/>
        </w:rPr>
        <w:t>Proposal 2: S-based QMC configuration is handled as an s-based immediate MDT configuration</w:t>
      </w:r>
      <w:r w:rsidRPr="005070DC" w:rsidR="0058040E">
        <w:rPr>
          <w:rFonts w:ascii="Times New Roman" w:hAnsi="Times New Roman"/>
          <w:b/>
          <w:bCs/>
          <w:sz w:val="20"/>
          <w:lang w:val="en-GB"/>
        </w:rPr>
        <w:t xml:space="preserve">, and </w:t>
      </w:r>
      <w:r w:rsidR="00197D68">
        <w:rPr>
          <w:rFonts w:ascii="Times New Roman" w:hAnsi="Times New Roman"/>
          <w:b/>
          <w:bCs/>
          <w:sz w:val="20"/>
          <w:lang w:val="en-GB"/>
        </w:rPr>
        <w:t xml:space="preserve">additionally </w:t>
      </w:r>
      <w:r w:rsidRPr="005070DC" w:rsidR="0058040E">
        <w:rPr>
          <w:rFonts w:ascii="Times New Roman" w:hAnsi="Times New Roman"/>
          <w:b/>
          <w:bCs/>
          <w:sz w:val="20"/>
          <w:lang w:val="en-GB"/>
        </w:rPr>
        <w:t>at least the associated NG-RAN context information (</w:t>
      </w:r>
      <w:proofErr w:type="gramStart"/>
      <w:r w:rsidRPr="005070DC" w:rsidR="0058040E">
        <w:rPr>
          <w:rFonts w:ascii="Times New Roman" w:hAnsi="Times New Roman"/>
          <w:b/>
          <w:bCs/>
          <w:sz w:val="20"/>
          <w:lang w:val="en-GB"/>
        </w:rPr>
        <w:t>e.g.</w:t>
      </w:r>
      <w:proofErr w:type="gramEnd"/>
      <w:r w:rsidRPr="005070DC" w:rsidR="0058040E">
        <w:rPr>
          <w:rFonts w:ascii="Times New Roman" w:hAnsi="Times New Roman"/>
          <w:b/>
          <w:bCs/>
          <w:sz w:val="20"/>
          <w:lang w:val="en-GB"/>
        </w:rPr>
        <w:t xml:space="preserve"> the short RRC ids) are stored in the CN.</w:t>
      </w:r>
    </w:p>
    <w:p w:rsidR="008E170E" w:rsidP="00CD4C7B" w:rsidRDefault="008E170E" w14:paraId="3E53D2C1" w14:textId="30C8FE92">
      <w:pPr>
        <w:pStyle w:val="00BodyText"/>
        <w:spacing w:after="0"/>
        <w:rPr>
          <w:rFonts w:ascii="Times New Roman" w:hAnsi="Times New Roman"/>
          <w:sz w:val="20"/>
          <w:lang w:val="en-GB"/>
        </w:rPr>
      </w:pPr>
    </w:p>
    <w:p w:rsidR="008E170E" w:rsidP="00CD4C7B" w:rsidRDefault="0058040E" w14:paraId="29DAF351" w14:textId="3BEB6ED5">
      <w:pPr>
        <w:pStyle w:val="00BodyText"/>
        <w:spacing w:after="0"/>
        <w:rPr>
          <w:rFonts w:ascii="Times New Roman" w:hAnsi="Times New Roman"/>
          <w:sz w:val="20"/>
          <w:lang w:val="en-GB"/>
        </w:rPr>
      </w:pPr>
      <w:r>
        <w:rPr>
          <w:rFonts w:ascii="Times New Roman" w:hAnsi="Times New Roman"/>
          <w:sz w:val="20"/>
          <w:lang w:val="en-GB"/>
        </w:rPr>
        <w:t xml:space="preserve">When it comes to m-based QMC, we observe that handling in the UE is same as for s-based QMC. And in our view the need for the network/operator to remain in control of m-based QMC is the same as for s-based QMC. It therefore seems clear to us that </w:t>
      </w:r>
      <w:r w:rsidR="005070DC">
        <w:rPr>
          <w:rFonts w:ascii="Times New Roman" w:hAnsi="Times New Roman"/>
          <w:sz w:val="20"/>
          <w:lang w:val="en-GB"/>
        </w:rPr>
        <w:t>option 1 (CN-based solution) is needed for m-based QMC.</w:t>
      </w:r>
    </w:p>
    <w:p w:rsidR="005070DC" w:rsidP="00CD4C7B" w:rsidRDefault="005070DC" w14:paraId="5207BF7D" w14:textId="0E49FDA6">
      <w:pPr>
        <w:pStyle w:val="00BodyText"/>
        <w:spacing w:after="0"/>
        <w:rPr>
          <w:rFonts w:ascii="Times New Roman" w:hAnsi="Times New Roman"/>
          <w:sz w:val="20"/>
          <w:lang w:val="en-GB"/>
        </w:rPr>
      </w:pPr>
    </w:p>
    <w:p w:rsidRPr="005070DC" w:rsidR="005070DC" w:rsidP="00CD4C7B" w:rsidRDefault="005070DC" w14:paraId="4794779C" w14:textId="3742D3AA">
      <w:pPr>
        <w:pStyle w:val="00BodyText"/>
        <w:spacing w:after="0"/>
        <w:rPr>
          <w:rFonts w:ascii="Times New Roman" w:hAnsi="Times New Roman"/>
          <w:b/>
          <w:bCs/>
          <w:sz w:val="20"/>
          <w:lang w:val="en-GB"/>
        </w:rPr>
      </w:pPr>
      <w:r w:rsidRPr="005070DC">
        <w:rPr>
          <w:rFonts w:ascii="Times New Roman" w:hAnsi="Times New Roman"/>
          <w:b/>
          <w:bCs/>
          <w:sz w:val="20"/>
          <w:lang w:val="en-GB"/>
        </w:rPr>
        <w:t>Proposal 3: M-based QMC, CN-based solution is chosen as per option 1. Once the m-based QMC configuration and context information is stored in the CN, the QMC session is handled as s-based QMC configuration as per proposal 2.</w:t>
      </w:r>
    </w:p>
    <w:p w:rsidR="005070DC" w:rsidP="00CD4C7B" w:rsidRDefault="005070DC" w14:paraId="164BA730" w14:textId="6F598D83">
      <w:pPr>
        <w:pStyle w:val="00BodyText"/>
        <w:spacing w:after="0"/>
        <w:rPr>
          <w:rFonts w:ascii="Times New Roman" w:hAnsi="Times New Roman"/>
          <w:sz w:val="20"/>
          <w:lang w:val="en-GB"/>
        </w:rPr>
      </w:pPr>
    </w:p>
    <w:p w:rsidR="00BE4657" w:rsidP="00CD4C7B" w:rsidRDefault="005070DC" w14:paraId="72BD0658" w14:textId="65DBC89C">
      <w:pPr>
        <w:pStyle w:val="00BodyText"/>
        <w:spacing w:after="0"/>
        <w:rPr>
          <w:rFonts w:ascii="Times New Roman" w:hAnsi="Times New Roman"/>
          <w:sz w:val="20"/>
          <w:lang w:val="en-GB"/>
        </w:rPr>
      </w:pPr>
      <w:r>
        <w:rPr>
          <w:rFonts w:ascii="Times New Roman" w:hAnsi="Times New Roman"/>
          <w:sz w:val="20"/>
          <w:lang w:val="en-GB"/>
        </w:rPr>
        <w:t xml:space="preserve">Furthermore, </w:t>
      </w:r>
      <w:r w:rsidR="00BE4657">
        <w:rPr>
          <w:rFonts w:ascii="Times New Roman" w:hAnsi="Times New Roman"/>
          <w:sz w:val="20"/>
          <w:lang w:val="en-GB"/>
        </w:rPr>
        <w:t xml:space="preserve">for </w:t>
      </w:r>
      <w:proofErr w:type="gramStart"/>
      <w:r w:rsidR="00BE4657">
        <w:rPr>
          <w:rFonts w:ascii="Times New Roman" w:hAnsi="Times New Roman"/>
          <w:sz w:val="20"/>
          <w:lang w:val="en-GB"/>
        </w:rPr>
        <w:t>m-based</w:t>
      </w:r>
      <w:proofErr w:type="gramEnd"/>
      <w:r w:rsidR="00BE4657">
        <w:rPr>
          <w:rFonts w:ascii="Times New Roman" w:hAnsi="Times New Roman"/>
          <w:sz w:val="20"/>
          <w:lang w:val="en-GB"/>
        </w:rPr>
        <w:t xml:space="preserve"> </w:t>
      </w:r>
      <w:r w:rsidR="00F23C10">
        <w:rPr>
          <w:rFonts w:ascii="Times New Roman" w:hAnsi="Times New Roman"/>
          <w:sz w:val="20"/>
          <w:lang w:val="en-GB"/>
        </w:rPr>
        <w:t xml:space="preserve">QMC </w:t>
      </w:r>
      <w:r w:rsidR="00BE4657">
        <w:rPr>
          <w:rFonts w:ascii="Times New Roman" w:hAnsi="Times New Roman"/>
          <w:sz w:val="20"/>
          <w:lang w:val="en-GB"/>
        </w:rPr>
        <w:t>deactivation we notice that stage 2 indicates: "</w:t>
      </w:r>
      <w:r w:rsidRPr="00BE4657" w:rsidR="00BE4657">
        <w:rPr>
          <w:rFonts w:ascii="Times New Roman" w:hAnsi="Times New Roman"/>
          <w:sz w:val="20"/>
          <w:lang w:val="en-GB"/>
        </w:rPr>
        <w:t>The recording session continues to be active until the session for the application is ended</w:t>
      </w:r>
      <w:r w:rsidR="00BE4657">
        <w:rPr>
          <w:rFonts w:ascii="Times New Roman" w:hAnsi="Times New Roman"/>
          <w:sz w:val="20"/>
          <w:lang w:val="en-GB"/>
        </w:rPr>
        <w:t xml:space="preserve">." (TS 28.405 clause 4.5.3.2). </w:t>
      </w:r>
      <w:proofErr w:type="gramStart"/>
      <w:r w:rsidR="00BE4657">
        <w:rPr>
          <w:rFonts w:ascii="Times New Roman" w:hAnsi="Times New Roman"/>
          <w:sz w:val="20"/>
          <w:lang w:val="en-GB"/>
        </w:rPr>
        <w:t>So</w:t>
      </w:r>
      <w:proofErr w:type="gramEnd"/>
      <w:r w:rsidR="00BE4657">
        <w:rPr>
          <w:rFonts w:ascii="Times New Roman" w:hAnsi="Times New Roman"/>
          <w:sz w:val="20"/>
          <w:lang w:val="en-GB"/>
        </w:rPr>
        <w:t xml:space="preserve"> deactivation may need further discussion, independently of whether option 1 (CN-based) or option 2 (UE-based) solution is chosen in the end.</w:t>
      </w:r>
    </w:p>
    <w:p w:rsidR="00CD4C7B" w:rsidP="00CD4C7B" w:rsidRDefault="00CD4C7B" w14:paraId="05AB05FA" w14:textId="2E8429EB">
      <w:pPr>
        <w:pStyle w:val="00BodyText"/>
        <w:spacing w:after="0"/>
        <w:rPr>
          <w:rFonts w:ascii="Times New Roman" w:hAnsi="Times New Roman"/>
          <w:sz w:val="20"/>
          <w:lang w:val="en-GB"/>
        </w:rPr>
      </w:pPr>
    </w:p>
    <w:p w:rsidRPr="00F23C10" w:rsidR="00F33FDF" w:rsidP="00F33FDF" w:rsidRDefault="00F33FDF" w14:paraId="3FD80106" w14:textId="77777777">
      <w:pPr>
        <w:pStyle w:val="00BodyText"/>
        <w:spacing w:after="0"/>
        <w:rPr>
          <w:rFonts w:ascii="Times New Roman" w:hAnsi="Times New Roman"/>
          <w:b/>
          <w:bCs/>
          <w:sz w:val="20"/>
          <w:lang w:val="en-GB"/>
        </w:rPr>
      </w:pPr>
      <w:r w:rsidRPr="00F23C10">
        <w:rPr>
          <w:rFonts w:ascii="Times New Roman" w:hAnsi="Times New Roman"/>
          <w:b/>
          <w:bCs/>
          <w:sz w:val="20"/>
          <w:lang w:val="en-GB"/>
        </w:rPr>
        <w:t>Proposal 4: M-based QMC deactivation requires further discussion.</w:t>
      </w:r>
    </w:p>
    <w:p w:rsidRPr="006E13D1" w:rsidR="00CD4C7B" w:rsidP="00CD4C7B" w:rsidRDefault="00972FD7" w14:paraId="0D110258" w14:textId="77777777">
      <w:pPr>
        <w:pStyle w:val="Heading1"/>
      </w:pPr>
      <w:r>
        <w:t>3</w:t>
      </w:r>
      <w:r w:rsidRPr="006E13D1" w:rsidR="00CD4C7B">
        <w:tab/>
      </w:r>
      <w:r>
        <w:t>Conclusion</w:t>
      </w:r>
    </w:p>
    <w:p w:rsidR="00CD4C7B" w:rsidP="00CD4C7B" w:rsidRDefault="00F33FDF" w14:paraId="6093981F" w14:textId="4294D57B">
      <w:r>
        <w:t>We have made the following observations and proposals:</w:t>
      </w:r>
    </w:p>
    <w:p w:rsidRPr="00D667DA" w:rsidR="00F33FDF" w:rsidP="00F33FDF" w:rsidRDefault="00F33FDF" w14:paraId="57F345B4" w14:textId="77777777">
      <w:pPr>
        <w:pStyle w:val="00BodyText"/>
        <w:spacing w:after="0"/>
        <w:rPr>
          <w:rFonts w:ascii="Times New Roman" w:hAnsi="Times New Roman"/>
          <w:b/>
          <w:bCs/>
          <w:sz w:val="20"/>
          <w:lang w:val="en-GB"/>
        </w:rPr>
      </w:pPr>
      <w:r w:rsidRPr="00D667DA">
        <w:rPr>
          <w:rFonts w:ascii="Times New Roman" w:hAnsi="Times New Roman"/>
          <w:b/>
          <w:bCs/>
          <w:sz w:val="20"/>
          <w:lang w:val="en-GB"/>
        </w:rPr>
        <w:t xml:space="preserve">Observation 1: In Rel-17, </w:t>
      </w:r>
      <w:r>
        <w:rPr>
          <w:rFonts w:ascii="Times New Roman" w:hAnsi="Times New Roman"/>
          <w:b/>
          <w:bCs/>
          <w:sz w:val="20"/>
          <w:lang w:val="en-GB"/>
        </w:rPr>
        <w:t xml:space="preserve">despite different configuration mechanisms are used for immediate MDT and QMC, both MDT and </w:t>
      </w:r>
      <w:proofErr w:type="spellStart"/>
      <w:r w:rsidRPr="00D667DA">
        <w:rPr>
          <w:rFonts w:ascii="Times New Roman" w:hAnsi="Times New Roman"/>
          <w:b/>
          <w:bCs/>
          <w:sz w:val="20"/>
          <w:lang w:val="en-GB"/>
        </w:rPr>
        <w:t>QoE</w:t>
      </w:r>
      <w:proofErr w:type="spellEnd"/>
      <w:r w:rsidRPr="00D667DA">
        <w:rPr>
          <w:rFonts w:ascii="Times New Roman" w:hAnsi="Times New Roman"/>
          <w:b/>
          <w:bCs/>
          <w:sz w:val="20"/>
          <w:lang w:val="en-GB"/>
        </w:rPr>
        <w:t xml:space="preserve"> measurement collection in </w:t>
      </w:r>
      <w:proofErr w:type="spellStart"/>
      <w:r w:rsidRPr="00D667DA">
        <w:rPr>
          <w:rFonts w:ascii="Times New Roman" w:hAnsi="Times New Roman"/>
          <w:b/>
          <w:bCs/>
          <w:sz w:val="20"/>
          <w:lang w:val="en-GB"/>
        </w:rPr>
        <w:t>RRC_connected</w:t>
      </w:r>
      <w:proofErr w:type="spellEnd"/>
      <w:r w:rsidRPr="00D667DA">
        <w:rPr>
          <w:rFonts w:ascii="Times New Roman" w:hAnsi="Times New Roman"/>
          <w:b/>
          <w:bCs/>
          <w:sz w:val="20"/>
          <w:lang w:val="en-GB"/>
        </w:rPr>
        <w:t xml:space="preserve"> </w:t>
      </w:r>
      <w:r>
        <w:rPr>
          <w:rFonts w:ascii="Times New Roman" w:hAnsi="Times New Roman"/>
          <w:b/>
          <w:bCs/>
          <w:sz w:val="20"/>
          <w:lang w:val="en-GB"/>
        </w:rPr>
        <w:t>state are</w:t>
      </w:r>
      <w:r w:rsidRPr="00D667DA">
        <w:rPr>
          <w:rFonts w:ascii="Times New Roman" w:hAnsi="Times New Roman"/>
          <w:b/>
          <w:bCs/>
          <w:sz w:val="20"/>
          <w:lang w:val="en-GB"/>
        </w:rPr>
        <w:t xml:space="preserve"> fully under control by the network.</w:t>
      </w:r>
    </w:p>
    <w:p w:rsidR="00F33FDF" w:rsidP="00F33FDF" w:rsidRDefault="00F33FDF" w14:paraId="1FFB5B26" w14:textId="77777777">
      <w:pPr>
        <w:pStyle w:val="00BodyText"/>
        <w:spacing w:after="0"/>
        <w:rPr>
          <w:rFonts w:ascii="Times New Roman" w:hAnsi="Times New Roman"/>
          <w:b/>
          <w:bCs/>
          <w:sz w:val="20"/>
          <w:lang w:val="en-GB"/>
        </w:rPr>
      </w:pPr>
    </w:p>
    <w:p w:rsidR="00F33FDF" w:rsidP="00F33FDF" w:rsidRDefault="00F33FDF" w14:paraId="0CC5B653" w14:textId="08E48106">
      <w:pPr>
        <w:pStyle w:val="00BodyText"/>
        <w:spacing w:after="0"/>
        <w:rPr>
          <w:rFonts w:ascii="Times New Roman" w:hAnsi="Times New Roman"/>
          <w:b/>
          <w:bCs/>
          <w:sz w:val="20"/>
          <w:lang w:val="en-GB"/>
        </w:rPr>
      </w:pPr>
      <w:r w:rsidRPr="00347020">
        <w:rPr>
          <w:rFonts w:ascii="Times New Roman" w:hAnsi="Times New Roman"/>
          <w:b/>
          <w:bCs/>
          <w:sz w:val="20"/>
          <w:lang w:val="en-GB"/>
        </w:rPr>
        <w:t>Observation 2: Network</w:t>
      </w:r>
      <w:r>
        <w:rPr>
          <w:rFonts w:ascii="Times New Roman" w:hAnsi="Times New Roman"/>
          <w:b/>
          <w:bCs/>
          <w:sz w:val="20"/>
          <w:lang w:val="en-GB"/>
        </w:rPr>
        <w:t>/operator</w:t>
      </w:r>
      <w:r w:rsidRPr="00347020">
        <w:rPr>
          <w:rFonts w:ascii="Times New Roman" w:hAnsi="Times New Roman"/>
          <w:b/>
          <w:bCs/>
          <w:sz w:val="20"/>
          <w:lang w:val="en-GB"/>
        </w:rPr>
        <w:t xml:space="preserve"> control is important </w:t>
      </w:r>
      <w:r w:rsidRPr="00583757">
        <w:rPr>
          <w:rFonts w:ascii="Times New Roman" w:hAnsi="Times New Roman"/>
          <w:b/>
          <w:bCs/>
          <w:sz w:val="20"/>
          <w:lang w:val="en-GB"/>
        </w:rPr>
        <w:t xml:space="preserve">to remain in control of </w:t>
      </w:r>
      <w:proofErr w:type="gramStart"/>
      <w:r w:rsidRPr="00583757">
        <w:rPr>
          <w:rFonts w:ascii="Times New Roman" w:hAnsi="Times New Roman"/>
          <w:b/>
          <w:bCs/>
          <w:sz w:val="20"/>
          <w:lang w:val="en-GB"/>
        </w:rPr>
        <w:t>e.g.</w:t>
      </w:r>
      <w:proofErr w:type="gramEnd"/>
      <w:r w:rsidRPr="00583757">
        <w:rPr>
          <w:rFonts w:ascii="Times New Roman" w:hAnsi="Times New Roman"/>
          <w:b/>
          <w:bCs/>
          <w:sz w:val="20"/>
          <w:lang w:val="en-GB"/>
        </w:rPr>
        <w:t xml:space="preserve"> total number of ongoing </w:t>
      </w:r>
      <w:proofErr w:type="spellStart"/>
      <w:r w:rsidRPr="00583757">
        <w:rPr>
          <w:rFonts w:ascii="Times New Roman" w:hAnsi="Times New Roman"/>
          <w:b/>
          <w:bCs/>
          <w:sz w:val="20"/>
          <w:lang w:val="en-GB"/>
        </w:rPr>
        <w:t>QoE</w:t>
      </w:r>
      <w:proofErr w:type="spellEnd"/>
      <w:r w:rsidRPr="00583757">
        <w:rPr>
          <w:rFonts w:ascii="Times New Roman" w:hAnsi="Times New Roman"/>
          <w:b/>
          <w:bCs/>
          <w:sz w:val="20"/>
          <w:lang w:val="en-GB"/>
        </w:rPr>
        <w:t xml:space="preserve"> sessions </w:t>
      </w:r>
      <w:r>
        <w:rPr>
          <w:rFonts w:ascii="Times New Roman" w:hAnsi="Times New Roman"/>
          <w:b/>
          <w:bCs/>
          <w:sz w:val="20"/>
          <w:lang w:val="en-GB"/>
        </w:rPr>
        <w:t xml:space="preserve">in particular due to push-based (UE-triggered)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reporting, and to</w:t>
      </w:r>
      <w:r w:rsidRPr="00347020">
        <w:rPr>
          <w:rFonts w:ascii="Times New Roman" w:hAnsi="Times New Roman"/>
          <w:b/>
          <w:bCs/>
          <w:sz w:val="20"/>
          <w:lang w:val="en-GB"/>
        </w:rPr>
        <w:t xml:space="preserve"> avoid or limit risk of manipulations of the </w:t>
      </w:r>
      <w:proofErr w:type="spellStart"/>
      <w:r w:rsidRPr="00347020">
        <w:rPr>
          <w:rFonts w:ascii="Times New Roman" w:hAnsi="Times New Roman"/>
          <w:b/>
          <w:bCs/>
          <w:sz w:val="20"/>
          <w:lang w:val="en-GB"/>
        </w:rPr>
        <w:t>QoE</w:t>
      </w:r>
      <w:proofErr w:type="spellEnd"/>
      <w:r w:rsidRPr="00347020">
        <w:rPr>
          <w:rFonts w:ascii="Times New Roman" w:hAnsi="Times New Roman"/>
          <w:b/>
          <w:bCs/>
          <w:sz w:val="20"/>
          <w:lang w:val="en-GB"/>
        </w:rPr>
        <w:t xml:space="preserve"> system by rogue UEs.</w:t>
      </w:r>
    </w:p>
    <w:p w:rsidR="00F33FDF" w:rsidP="00F33FDF" w:rsidRDefault="00F33FDF" w14:paraId="413669D8" w14:textId="6581037A">
      <w:pPr>
        <w:pStyle w:val="00BodyText"/>
        <w:spacing w:after="0"/>
        <w:rPr>
          <w:rFonts w:ascii="Times New Roman" w:hAnsi="Times New Roman"/>
          <w:b/>
          <w:bCs/>
          <w:sz w:val="20"/>
          <w:lang w:val="en-GB"/>
        </w:rPr>
      </w:pPr>
    </w:p>
    <w:p w:rsidRPr="008E170E" w:rsidR="00F33FDF" w:rsidP="00F33FDF" w:rsidRDefault="00F33FDF" w14:paraId="4318E9C2" w14:textId="77777777">
      <w:pPr>
        <w:pStyle w:val="00BodyText"/>
        <w:spacing w:after="0"/>
        <w:rPr>
          <w:rFonts w:ascii="Times New Roman" w:hAnsi="Times New Roman"/>
          <w:b/>
          <w:bCs/>
          <w:sz w:val="20"/>
          <w:lang w:val="en-GB"/>
        </w:rPr>
      </w:pPr>
      <w:r w:rsidRPr="008E170E">
        <w:rPr>
          <w:rFonts w:ascii="Times New Roman" w:hAnsi="Times New Roman"/>
          <w:b/>
          <w:bCs/>
          <w:sz w:val="20"/>
          <w:lang w:val="en-GB"/>
        </w:rPr>
        <w:t>Proposal 1: Use a common QMC configuration for all RRC states.</w:t>
      </w:r>
    </w:p>
    <w:p w:rsidR="00F33FDF" w:rsidP="00F33FDF" w:rsidRDefault="00F33FDF" w14:paraId="216F3A36" w14:textId="3C030022">
      <w:pPr>
        <w:pStyle w:val="00BodyText"/>
        <w:spacing w:after="0"/>
        <w:rPr>
          <w:rFonts w:ascii="Times New Roman" w:hAnsi="Times New Roman"/>
          <w:b/>
          <w:bCs/>
          <w:sz w:val="20"/>
          <w:lang w:val="en-GB"/>
        </w:rPr>
      </w:pPr>
    </w:p>
    <w:p w:rsidRPr="005070DC" w:rsidR="00F33FDF" w:rsidP="00F33FDF" w:rsidRDefault="00F33FDF" w14:paraId="475756B8" w14:textId="5D76656A">
      <w:pPr>
        <w:pStyle w:val="00BodyText"/>
        <w:spacing w:after="0"/>
        <w:rPr>
          <w:rFonts w:ascii="Times New Roman" w:hAnsi="Times New Roman"/>
          <w:b/>
          <w:bCs/>
          <w:sz w:val="20"/>
          <w:lang w:val="en-GB"/>
        </w:rPr>
      </w:pPr>
      <w:r w:rsidRPr="005070DC">
        <w:rPr>
          <w:rFonts w:ascii="Times New Roman" w:hAnsi="Times New Roman"/>
          <w:b/>
          <w:bCs/>
          <w:sz w:val="20"/>
          <w:lang w:val="en-GB"/>
        </w:rPr>
        <w:t xml:space="preserve">Proposal 2: S-based QMC configuration is handled as an s-based immediate MDT configuration, and </w:t>
      </w:r>
      <w:r w:rsidR="00197D68">
        <w:rPr>
          <w:rFonts w:ascii="Times New Roman" w:hAnsi="Times New Roman"/>
          <w:b/>
          <w:bCs/>
          <w:sz w:val="20"/>
          <w:lang w:val="en-GB"/>
        </w:rPr>
        <w:t xml:space="preserve">additionally </w:t>
      </w:r>
      <w:r w:rsidRPr="005070DC">
        <w:rPr>
          <w:rFonts w:ascii="Times New Roman" w:hAnsi="Times New Roman"/>
          <w:b/>
          <w:bCs/>
          <w:sz w:val="20"/>
          <w:lang w:val="en-GB"/>
        </w:rPr>
        <w:t>at least the associated NG-RAN context information (</w:t>
      </w:r>
      <w:proofErr w:type="gramStart"/>
      <w:r w:rsidRPr="005070DC">
        <w:rPr>
          <w:rFonts w:ascii="Times New Roman" w:hAnsi="Times New Roman"/>
          <w:b/>
          <w:bCs/>
          <w:sz w:val="20"/>
          <w:lang w:val="en-GB"/>
        </w:rPr>
        <w:t>e.g.</w:t>
      </w:r>
      <w:proofErr w:type="gramEnd"/>
      <w:r w:rsidRPr="005070DC">
        <w:rPr>
          <w:rFonts w:ascii="Times New Roman" w:hAnsi="Times New Roman"/>
          <w:b/>
          <w:bCs/>
          <w:sz w:val="20"/>
          <w:lang w:val="en-GB"/>
        </w:rPr>
        <w:t xml:space="preserve"> the short RRC ids) are stored in the CN.</w:t>
      </w:r>
    </w:p>
    <w:p w:rsidRPr="00347020" w:rsidR="00F33FDF" w:rsidP="00F33FDF" w:rsidRDefault="00F33FDF" w14:paraId="5A28EF31" w14:textId="77777777">
      <w:pPr>
        <w:pStyle w:val="00BodyText"/>
        <w:spacing w:after="0"/>
        <w:rPr>
          <w:rFonts w:ascii="Times New Roman" w:hAnsi="Times New Roman"/>
          <w:b/>
          <w:bCs/>
          <w:sz w:val="20"/>
          <w:lang w:val="en-GB"/>
        </w:rPr>
      </w:pPr>
    </w:p>
    <w:p w:rsidR="00F33FDF" w:rsidP="00F33FDF" w:rsidRDefault="00F33FDF" w14:paraId="588A3CAA" w14:textId="034A62E5">
      <w:pPr>
        <w:pStyle w:val="00BodyText"/>
        <w:spacing w:after="0"/>
        <w:rPr>
          <w:rFonts w:ascii="Times New Roman" w:hAnsi="Times New Roman"/>
          <w:b/>
          <w:bCs/>
          <w:sz w:val="20"/>
          <w:lang w:val="en-GB"/>
        </w:rPr>
      </w:pPr>
      <w:r w:rsidRPr="005070DC">
        <w:rPr>
          <w:rFonts w:ascii="Times New Roman" w:hAnsi="Times New Roman"/>
          <w:b/>
          <w:bCs/>
          <w:sz w:val="20"/>
          <w:lang w:val="en-GB"/>
        </w:rPr>
        <w:t>Proposal 3: M-based QMC, CN-based solution is chosen as per option 1. Once the m-based QMC configuration and context information is stored in the CN, the QMC session is handled as s-based QMC configuration as per proposal 2.</w:t>
      </w:r>
    </w:p>
    <w:p w:rsidRPr="005070DC" w:rsidR="00F33FDF" w:rsidP="00F33FDF" w:rsidRDefault="00F33FDF" w14:paraId="57C09DD8" w14:textId="77777777">
      <w:pPr>
        <w:pStyle w:val="00BodyText"/>
        <w:spacing w:after="0"/>
        <w:rPr>
          <w:rFonts w:ascii="Times New Roman" w:hAnsi="Times New Roman"/>
          <w:b/>
          <w:bCs/>
          <w:sz w:val="20"/>
          <w:lang w:val="en-GB"/>
        </w:rPr>
      </w:pPr>
    </w:p>
    <w:p w:rsidRPr="00F23C10" w:rsidR="00F33FDF" w:rsidP="00F33FDF" w:rsidRDefault="00F33FDF" w14:paraId="5D24306D" w14:textId="77777777">
      <w:pPr>
        <w:pStyle w:val="00BodyText"/>
        <w:spacing w:after="0"/>
        <w:rPr>
          <w:rFonts w:ascii="Times New Roman" w:hAnsi="Times New Roman"/>
          <w:b/>
          <w:bCs/>
          <w:sz w:val="20"/>
          <w:lang w:val="en-GB"/>
        </w:rPr>
      </w:pPr>
      <w:r w:rsidRPr="00F23C10">
        <w:rPr>
          <w:rFonts w:ascii="Times New Roman" w:hAnsi="Times New Roman"/>
          <w:b/>
          <w:bCs/>
          <w:sz w:val="20"/>
          <w:lang w:val="en-GB"/>
        </w:rPr>
        <w:lastRenderedPageBreak/>
        <w:t>Proposal 4: M-based QMC deactivation requires further discussion.</w:t>
      </w:r>
    </w:p>
    <w:p w:rsidRPr="006E13D1" w:rsidR="00F33FDF" w:rsidP="00CD4C7B" w:rsidRDefault="00F33FDF" w14:paraId="51A5B52C" w14:textId="77777777"/>
    <w:p w:rsidRPr="006E13D1" w:rsidR="00CD4C7B" w:rsidP="00CD4C7B" w:rsidRDefault="00CD4C7B" w14:paraId="1DD4FB92" w14:textId="77777777"/>
    <w:p w:rsidR="00CD4C7B" w:rsidP="00CD4C7B" w:rsidRDefault="00CD4C7B" w14:paraId="0EC3E131" w14:textId="77777777"/>
    <w:p w:rsidRPr="00CD4C7B" w:rsidR="00080512" w:rsidP="00CD4C7B" w:rsidRDefault="00080512" w14:paraId="0BA2BD6A" w14:textId="77777777"/>
    <w:sectPr w:rsidRPr="00CD4C7B"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69DE" w:rsidRDefault="003C69DE" w14:paraId="6A028131" w14:textId="77777777">
      <w:r>
        <w:separator/>
      </w:r>
    </w:p>
  </w:endnote>
  <w:endnote w:type="continuationSeparator" w:id="0">
    <w:p w:rsidR="003C69DE" w:rsidRDefault="003C69DE" w14:paraId="4648ABF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69DE" w:rsidRDefault="003C69DE" w14:paraId="39E4FEAA" w14:textId="77777777">
      <w:r>
        <w:separator/>
      </w:r>
    </w:p>
  </w:footnote>
  <w:footnote w:type="continuationSeparator" w:id="0">
    <w:p w:rsidR="003C69DE" w:rsidRDefault="003C69DE" w14:paraId="3057016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0B2B"/>
    <w:rsid w:val="00080512"/>
    <w:rsid w:val="00083F0D"/>
    <w:rsid w:val="00094712"/>
    <w:rsid w:val="000B7BCF"/>
    <w:rsid w:val="000C556D"/>
    <w:rsid w:val="000D376D"/>
    <w:rsid w:val="000D58AB"/>
    <w:rsid w:val="000F45E2"/>
    <w:rsid w:val="001075B7"/>
    <w:rsid w:val="0012608C"/>
    <w:rsid w:val="001370F2"/>
    <w:rsid w:val="001549DD"/>
    <w:rsid w:val="00193819"/>
    <w:rsid w:val="00194CD0"/>
    <w:rsid w:val="00197D68"/>
    <w:rsid w:val="001B08B3"/>
    <w:rsid w:val="001C4281"/>
    <w:rsid w:val="001D0D3F"/>
    <w:rsid w:val="001E39D1"/>
    <w:rsid w:val="001F168B"/>
    <w:rsid w:val="001F70B7"/>
    <w:rsid w:val="00225F6D"/>
    <w:rsid w:val="0022606D"/>
    <w:rsid w:val="002305DD"/>
    <w:rsid w:val="00242C2A"/>
    <w:rsid w:val="00243BC7"/>
    <w:rsid w:val="00251A2D"/>
    <w:rsid w:val="002623FC"/>
    <w:rsid w:val="00266ED2"/>
    <w:rsid w:val="002747EC"/>
    <w:rsid w:val="002855BF"/>
    <w:rsid w:val="002953B2"/>
    <w:rsid w:val="002B350D"/>
    <w:rsid w:val="002E1692"/>
    <w:rsid w:val="002F0D22"/>
    <w:rsid w:val="003172DC"/>
    <w:rsid w:val="00326069"/>
    <w:rsid w:val="003454FC"/>
    <w:rsid w:val="00347020"/>
    <w:rsid w:val="0035462D"/>
    <w:rsid w:val="00354FBF"/>
    <w:rsid w:val="00363177"/>
    <w:rsid w:val="003702F7"/>
    <w:rsid w:val="003B3FB3"/>
    <w:rsid w:val="003C13F7"/>
    <w:rsid w:val="003C4E37"/>
    <w:rsid w:val="003C69DE"/>
    <w:rsid w:val="003E1194"/>
    <w:rsid w:val="003E16BE"/>
    <w:rsid w:val="003E7223"/>
    <w:rsid w:val="00401855"/>
    <w:rsid w:val="00427FF2"/>
    <w:rsid w:val="00464695"/>
    <w:rsid w:val="004B568B"/>
    <w:rsid w:val="004C5539"/>
    <w:rsid w:val="004D3578"/>
    <w:rsid w:val="004D380D"/>
    <w:rsid w:val="004D3F58"/>
    <w:rsid w:val="004D5E47"/>
    <w:rsid w:val="004E11C2"/>
    <w:rsid w:val="004E213A"/>
    <w:rsid w:val="004E21FC"/>
    <w:rsid w:val="00503171"/>
    <w:rsid w:val="005070DC"/>
    <w:rsid w:val="005153FE"/>
    <w:rsid w:val="005240A4"/>
    <w:rsid w:val="00531C12"/>
    <w:rsid w:val="00534DA0"/>
    <w:rsid w:val="00540B31"/>
    <w:rsid w:val="00543E6C"/>
    <w:rsid w:val="00544635"/>
    <w:rsid w:val="00565087"/>
    <w:rsid w:val="0056573F"/>
    <w:rsid w:val="00565BE9"/>
    <w:rsid w:val="00571CE2"/>
    <w:rsid w:val="0058040E"/>
    <w:rsid w:val="0058223C"/>
    <w:rsid w:val="00583757"/>
    <w:rsid w:val="00594334"/>
    <w:rsid w:val="005A27D5"/>
    <w:rsid w:val="005A4971"/>
    <w:rsid w:val="005B1232"/>
    <w:rsid w:val="005B2EEF"/>
    <w:rsid w:val="005D4274"/>
    <w:rsid w:val="00605E3E"/>
    <w:rsid w:val="00606DA9"/>
    <w:rsid w:val="00611566"/>
    <w:rsid w:val="00611D47"/>
    <w:rsid w:val="00656E1E"/>
    <w:rsid w:val="006604E4"/>
    <w:rsid w:val="00671D80"/>
    <w:rsid w:val="006B36A5"/>
    <w:rsid w:val="006C54B5"/>
    <w:rsid w:val="006D1E24"/>
    <w:rsid w:val="00702BDF"/>
    <w:rsid w:val="007116BD"/>
    <w:rsid w:val="007318F1"/>
    <w:rsid w:val="00734A5B"/>
    <w:rsid w:val="00741EC5"/>
    <w:rsid w:val="00743525"/>
    <w:rsid w:val="00744E76"/>
    <w:rsid w:val="007476DB"/>
    <w:rsid w:val="0075565E"/>
    <w:rsid w:val="00757D40"/>
    <w:rsid w:val="0076495D"/>
    <w:rsid w:val="00774846"/>
    <w:rsid w:val="00781F0F"/>
    <w:rsid w:val="0078727C"/>
    <w:rsid w:val="00797D4B"/>
    <w:rsid w:val="007C095F"/>
    <w:rsid w:val="007D5902"/>
    <w:rsid w:val="007E4D0C"/>
    <w:rsid w:val="007F0292"/>
    <w:rsid w:val="007F2676"/>
    <w:rsid w:val="00802106"/>
    <w:rsid w:val="008028A4"/>
    <w:rsid w:val="00806520"/>
    <w:rsid w:val="00830106"/>
    <w:rsid w:val="00840916"/>
    <w:rsid w:val="00853EDD"/>
    <w:rsid w:val="008604EE"/>
    <w:rsid w:val="0087401D"/>
    <w:rsid w:val="008768CA"/>
    <w:rsid w:val="00880559"/>
    <w:rsid w:val="008C2835"/>
    <w:rsid w:val="008C490B"/>
    <w:rsid w:val="008E170E"/>
    <w:rsid w:val="008F5D6A"/>
    <w:rsid w:val="0090271F"/>
    <w:rsid w:val="00903D8C"/>
    <w:rsid w:val="00930A64"/>
    <w:rsid w:val="00942EC2"/>
    <w:rsid w:val="00944B73"/>
    <w:rsid w:val="00946DA3"/>
    <w:rsid w:val="00954BCB"/>
    <w:rsid w:val="00961B32"/>
    <w:rsid w:val="00971683"/>
    <w:rsid w:val="00972FD7"/>
    <w:rsid w:val="00974BB0"/>
    <w:rsid w:val="00992E4F"/>
    <w:rsid w:val="009A5E62"/>
    <w:rsid w:val="009A6E4F"/>
    <w:rsid w:val="009C4D5C"/>
    <w:rsid w:val="009D0A28"/>
    <w:rsid w:val="009E618D"/>
    <w:rsid w:val="009F3B54"/>
    <w:rsid w:val="009F7E6E"/>
    <w:rsid w:val="00A10F02"/>
    <w:rsid w:val="00A53724"/>
    <w:rsid w:val="00A814E6"/>
    <w:rsid w:val="00A82346"/>
    <w:rsid w:val="00A8361A"/>
    <w:rsid w:val="00A940D9"/>
    <w:rsid w:val="00A9671C"/>
    <w:rsid w:val="00AA3001"/>
    <w:rsid w:val="00AA4370"/>
    <w:rsid w:val="00AB6AAB"/>
    <w:rsid w:val="00AD153C"/>
    <w:rsid w:val="00AD4BCF"/>
    <w:rsid w:val="00AD64A3"/>
    <w:rsid w:val="00AF4A8E"/>
    <w:rsid w:val="00AF78D5"/>
    <w:rsid w:val="00B1063A"/>
    <w:rsid w:val="00B15449"/>
    <w:rsid w:val="00B21241"/>
    <w:rsid w:val="00B32517"/>
    <w:rsid w:val="00B746AA"/>
    <w:rsid w:val="00B80216"/>
    <w:rsid w:val="00B9781E"/>
    <w:rsid w:val="00BC44C6"/>
    <w:rsid w:val="00BC47E4"/>
    <w:rsid w:val="00BE4657"/>
    <w:rsid w:val="00BF79F1"/>
    <w:rsid w:val="00C03035"/>
    <w:rsid w:val="00C275BC"/>
    <w:rsid w:val="00C33079"/>
    <w:rsid w:val="00C33307"/>
    <w:rsid w:val="00C365F1"/>
    <w:rsid w:val="00C43B31"/>
    <w:rsid w:val="00C50536"/>
    <w:rsid w:val="00C55EB7"/>
    <w:rsid w:val="00CA3D0C"/>
    <w:rsid w:val="00CB6651"/>
    <w:rsid w:val="00CB6887"/>
    <w:rsid w:val="00CD4C7B"/>
    <w:rsid w:val="00D22038"/>
    <w:rsid w:val="00D45717"/>
    <w:rsid w:val="00D667DA"/>
    <w:rsid w:val="00D738D6"/>
    <w:rsid w:val="00D80795"/>
    <w:rsid w:val="00D87E00"/>
    <w:rsid w:val="00D908B4"/>
    <w:rsid w:val="00D9134D"/>
    <w:rsid w:val="00D97CD9"/>
    <w:rsid w:val="00DA7A03"/>
    <w:rsid w:val="00DB1818"/>
    <w:rsid w:val="00DC309B"/>
    <w:rsid w:val="00DC4DA2"/>
    <w:rsid w:val="00DE1406"/>
    <w:rsid w:val="00DF79F2"/>
    <w:rsid w:val="00E07838"/>
    <w:rsid w:val="00E340BC"/>
    <w:rsid w:val="00E51F8B"/>
    <w:rsid w:val="00E62835"/>
    <w:rsid w:val="00E77645"/>
    <w:rsid w:val="00E852FF"/>
    <w:rsid w:val="00E90ABE"/>
    <w:rsid w:val="00EA1D56"/>
    <w:rsid w:val="00EA22F8"/>
    <w:rsid w:val="00EC4A25"/>
    <w:rsid w:val="00EE0A1E"/>
    <w:rsid w:val="00F025A2"/>
    <w:rsid w:val="00F2026E"/>
    <w:rsid w:val="00F2210A"/>
    <w:rsid w:val="00F23C10"/>
    <w:rsid w:val="00F33FDF"/>
    <w:rsid w:val="00F37743"/>
    <w:rsid w:val="00F54A3D"/>
    <w:rsid w:val="00F653B8"/>
    <w:rsid w:val="00F76F8F"/>
    <w:rsid w:val="00FA1266"/>
    <w:rsid w:val="00FB2BEA"/>
    <w:rsid w:val="00FC1192"/>
    <w:rsid w:val="00FC53BF"/>
    <w:rsid w:val="00FC6713"/>
    <w:rsid w:val="00FF4BAA"/>
    <w:rsid w:val="00FF7BCD"/>
    <w:rsid w:val="0E5B20F6"/>
    <w:rsid w:val="25E10819"/>
    <w:rsid w:val="4042E806"/>
    <w:rsid w:val="525101C4"/>
    <w:rsid w:val="5AFB2692"/>
    <w:rsid w:val="5BB447F9"/>
    <w:rsid w:val="63558654"/>
    <w:rsid w:val="7454DF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8040E"/>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paragraph" w:styleId="00BodyText" w:customStyle="1">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styleId="DocumentMapChar" w:customStyle="1">
    <w:name w:val="Document Map Char"/>
    <w:link w:val="DocumentMap"/>
    <w:rsid w:val="007476DB"/>
    <w:rPr>
      <w:rFonts w:ascii="Tahoma" w:hAnsi="Tahoma" w:cs="Tahoma"/>
      <w:sz w:val="16"/>
      <w:szCs w:val="16"/>
      <w:lang w:val="en-GB"/>
    </w:rPr>
  </w:style>
  <w:style w:type="paragraph" w:styleId="NormalWeb">
    <w:name w:val="Normal (Web)"/>
    <w:basedOn w:val="Normal"/>
    <w:uiPriority w:val="99"/>
    <w:unhideWhenUsed/>
    <w:rsid w:val="00DF79F2"/>
    <w:pPr>
      <w:spacing w:before="100" w:beforeAutospacing="1" w:after="100" w:afterAutospacing="1"/>
    </w:pPr>
    <w:rPr>
      <w:rFonts w:ascii="MS Mincho" w:hAnsi="SimSun" w:eastAsia="MS Mincho"/>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5AIRPNAIUNRU-1156379521-3260</_dlc_DocId>
    <_dlc_DocIdUrl xmlns="71c5aaf6-e6ce-465b-b873-5148d2a4c105">
      <Url>https://nokia.sharepoint.com/sites/c5g/e2earch/_layouts/15/DocIdRedir.aspx?ID=5AIRPNAIUNRU-1156379521-3260</Url>
      <Description>5AIRPNAIUNRU-1156379521-3260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03ABA-CEFD-4C2B-A4DC-75AA30845B5A}">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b1e1cf1a-759b-4612-9ceb-2888e9efb08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9119E24-0B28-470F-8739-813C787C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CAD71-B73A-4129-883C-A9BF64DF82BD}">
  <ds:schemaRefs>
    <ds:schemaRef ds:uri="Microsoft.SharePoint.Taxonomy.ContentTypeSync"/>
  </ds:schemaRefs>
</ds:datastoreItem>
</file>

<file path=customXml/itemProps4.xml><?xml version="1.0" encoding="utf-8"?>
<ds:datastoreItem xmlns:ds="http://schemas.openxmlformats.org/officeDocument/2006/customXml" ds:itemID="{7B25AA7A-BCF8-496F-AA4D-C2FCFD7CC1D6}">
  <ds:schemaRefs>
    <ds:schemaRef ds:uri="http://schemas.microsoft.com/sharepoint/events"/>
  </ds:schemaRefs>
</ds:datastoreItem>
</file>

<file path=customXml/itemProps5.xml><?xml version="1.0" encoding="utf-8"?>
<ds:datastoreItem xmlns:ds="http://schemas.openxmlformats.org/officeDocument/2006/customXml" ds:itemID="{175E9286-9BB7-4AB3-A85F-85BC56D5EB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1884</Words>
  <Characters>10366</Characters>
  <Application>Microsoft Office Word</Application>
  <DocSecurity>0</DocSecurity>
  <Lines>86</Lines>
  <Paragraphs>24</Paragraphs>
  <ScaleCrop>false</ScaleCrop>
  <Company>Nokia Siemens Networks</Company>
  <LinksUpToDate>false</LinksUpToDate>
  <CharactersWithSpaces>12226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54</cp:revision>
  <dcterms:created xsi:type="dcterms:W3CDTF">2019-06-29T13:33:00Z</dcterms:created>
  <dcterms:modified xsi:type="dcterms:W3CDTF">2022-11-03T23:52:00Z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366761cf-7bc3-452f-85e4-46b1837c50e8</vt:lpwstr>
  </property>
</Properties>
</file>